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D3920" w14:textId="3055070A" w:rsidR="007B2B94" w:rsidRPr="006B4F13" w:rsidRDefault="002F4750" w:rsidP="00696B94">
      <w:pPr>
        <w:pStyle w:val="Ttulo1"/>
        <w:spacing w:line="360" w:lineRule="auto"/>
        <w:jc w:val="center"/>
        <w:rPr>
          <w:rFonts w:asciiTheme="minorHAnsi" w:eastAsia="Calibri" w:hAnsiTheme="minorHAnsi" w:cstheme="minorHAnsi"/>
          <w:b/>
          <w:bCs/>
          <w:sz w:val="20"/>
        </w:rPr>
      </w:pPr>
      <w:r w:rsidRPr="006B4F13">
        <w:rPr>
          <w:rFonts w:asciiTheme="minorHAnsi" w:eastAsia="Calibri" w:hAnsiTheme="minorHAnsi" w:cstheme="minorHAnsi"/>
          <w:b/>
          <w:bCs/>
          <w:sz w:val="20"/>
        </w:rPr>
        <w:t>EDITAL DE PREGÃO ELETRÔNICO N</w:t>
      </w:r>
      <w:r w:rsidR="008B663F" w:rsidRPr="006B4F13">
        <w:rPr>
          <w:rFonts w:asciiTheme="minorHAnsi" w:eastAsia="Calibri" w:hAnsiTheme="minorHAnsi" w:cstheme="minorHAnsi"/>
          <w:b/>
          <w:bCs/>
          <w:sz w:val="20"/>
        </w:rPr>
        <w:t xml:space="preserve">º </w:t>
      </w:r>
      <w:r w:rsidR="001D7F4D" w:rsidRPr="006B4F13">
        <w:rPr>
          <w:rFonts w:asciiTheme="minorHAnsi" w:eastAsia="Calibri" w:hAnsiTheme="minorHAnsi" w:cstheme="minorHAnsi"/>
          <w:b/>
          <w:bCs/>
          <w:sz w:val="20"/>
        </w:rPr>
        <w:t>46/</w:t>
      </w:r>
      <w:r w:rsidR="00497E9E" w:rsidRPr="006B4F13">
        <w:rPr>
          <w:rFonts w:asciiTheme="minorHAnsi" w:eastAsia="Calibri" w:hAnsiTheme="minorHAnsi" w:cstheme="minorHAnsi"/>
          <w:b/>
          <w:bCs/>
          <w:sz w:val="20"/>
        </w:rPr>
        <w:t>2023</w:t>
      </w:r>
    </w:p>
    <w:p w14:paraId="012346C2" w14:textId="1691EEBA" w:rsidR="002F4750" w:rsidRPr="006B4F13" w:rsidRDefault="002F4750" w:rsidP="00696B94">
      <w:pPr>
        <w:pStyle w:val="Ttulo1"/>
        <w:spacing w:line="360" w:lineRule="auto"/>
        <w:jc w:val="center"/>
        <w:rPr>
          <w:rFonts w:asciiTheme="minorHAnsi" w:eastAsia="Calibri" w:hAnsiTheme="minorHAnsi" w:cstheme="minorHAnsi"/>
          <w:b/>
          <w:bCs/>
          <w:sz w:val="20"/>
        </w:rPr>
      </w:pPr>
      <w:r w:rsidRPr="006B4F13">
        <w:rPr>
          <w:rFonts w:asciiTheme="minorHAnsi" w:eastAsia="Calibri" w:hAnsiTheme="minorHAnsi" w:cstheme="minorHAnsi"/>
          <w:b/>
          <w:bCs/>
          <w:sz w:val="20"/>
        </w:rPr>
        <w:t xml:space="preserve"> CONTRATO DE FORNECIMENTO Nº </w:t>
      </w:r>
      <w:r w:rsidR="004441BE" w:rsidRPr="006B4F13">
        <w:rPr>
          <w:rFonts w:asciiTheme="minorHAnsi" w:eastAsia="Calibri" w:hAnsiTheme="minorHAnsi" w:cstheme="minorHAnsi"/>
          <w:b/>
          <w:bCs/>
          <w:sz w:val="20"/>
        </w:rPr>
        <w:t>1</w:t>
      </w:r>
      <w:r w:rsidR="00BE5637" w:rsidRPr="006B4F13">
        <w:rPr>
          <w:rFonts w:asciiTheme="minorHAnsi" w:eastAsia="Calibri" w:hAnsiTheme="minorHAnsi" w:cstheme="minorHAnsi"/>
          <w:b/>
          <w:bCs/>
          <w:sz w:val="20"/>
        </w:rPr>
        <w:t>11</w:t>
      </w:r>
      <w:r w:rsidRPr="006B4F13">
        <w:rPr>
          <w:rFonts w:asciiTheme="minorHAnsi" w:eastAsia="Calibri" w:hAnsiTheme="minorHAnsi" w:cstheme="minorHAnsi"/>
          <w:b/>
          <w:bCs/>
          <w:sz w:val="20"/>
        </w:rPr>
        <w:t>/20</w:t>
      </w:r>
      <w:r w:rsidR="00497E9E" w:rsidRPr="006B4F13">
        <w:rPr>
          <w:rFonts w:asciiTheme="minorHAnsi" w:eastAsia="Calibri" w:hAnsiTheme="minorHAnsi" w:cstheme="minorHAnsi"/>
          <w:b/>
          <w:bCs/>
          <w:sz w:val="20"/>
        </w:rPr>
        <w:t>23</w:t>
      </w:r>
    </w:p>
    <w:p w14:paraId="56100868" w14:textId="1C0B33F6" w:rsidR="002F4750" w:rsidRPr="006B4F13" w:rsidRDefault="002F4750" w:rsidP="00696B94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ab/>
      </w:r>
      <w:r w:rsidRPr="006B4F13">
        <w:rPr>
          <w:rFonts w:asciiTheme="minorHAnsi" w:eastAsia="Calibri" w:hAnsiTheme="minorHAnsi" w:cstheme="minorHAnsi"/>
          <w:szCs w:val="20"/>
        </w:rPr>
        <w:tab/>
      </w:r>
      <w:r w:rsidRPr="006B4F13">
        <w:rPr>
          <w:rFonts w:asciiTheme="minorHAnsi" w:eastAsia="Calibri" w:hAnsiTheme="minorHAnsi" w:cstheme="minorHAnsi"/>
          <w:szCs w:val="20"/>
        </w:rPr>
        <w:tab/>
      </w:r>
      <w:r w:rsidR="00EE09D1" w:rsidRPr="006B4F13">
        <w:rPr>
          <w:rFonts w:asciiTheme="minorHAnsi" w:eastAsia="Calibri" w:hAnsiTheme="minorHAnsi" w:cstheme="minorHAnsi"/>
          <w:szCs w:val="20"/>
        </w:rPr>
        <w:t xml:space="preserve">Que, entre si, celebram de um lado, o MUNICÍPIO DE PÉROLA, pessoa jurídica de direito público interno, inscrita no CNPJ sob nº </w:t>
      </w:r>
      <w:r w:rsidR="00EE09D1" w:rsidRPr="006B4F13">
        <w:rPr>
          <w:rFonts w:asciiTheme="minorHAnsi" w:hAnsiTheme="minorHAnsi" w:cstheme="minorHAnsi"/>
          <w:color w:val="000000"/>
          <w:szCs w:val="20"/>
        </w:rPr>
        <w:t>81.478.133/0001-70</w:t>
      </w:r>
      <w:r w:rsidR="00EE09D1" w:rsidRPr="006B4F13">
        <w:rPr>
          <w:rFonts w:asciiTheme="minorHAnsi" w:eastAsia="Calibri" w:hAnsiTheme="minorHAnsi" w:cstheme="minorHAnsi"/>
          <w:szCs w:val="20"/>
        </w:rPr>
        <w:t xml:space="preserve">, com sede administrativa na </w:t>
      </w:r>
      <w:r w:rsidR="00EE09D1" w:rsidRPr="006B4F13">
        <w:rPr>
          <w:rFonts w:asciiTheme="minorHAnsi" w:hAnsiTheme="minorHAnsi" w:cstheme="minorHAnsi"/>
          <w:color w:val="000000"/>
          <w:szCs w:val="20"/>
        </w:rPr>
        <w:t>Avenida Dona Pérola Byington, n° 1800, em</w:t>
      </w:r>
      <w:r w:rsidR="00EE09D1" w:rsidRPr="006B4F13">
        <w:rPr>
          <w:rFonts w:asciiTheme="minorHAnsi" w:eastAsia="Calibri" w:hAnsiTheme="minorHAnsi" w:cstheme="minorHAnsi"/>
          <w:szCs w:val="20"/>
        </w:rPr>
        <w:t xml:space="preserve"> PÉROLA - PR, neste ato representada </w:t>
      </w:r>
      <w:r w:rsidR="00EE09D1" w:rsidRPr="006B4F13">
        <w:rPr>
          <w:rFonts w:asciiTheme="minorHAnsi" w:hAnsiTheme="minorHAnsi" w:cstheme="minorHAnsi"/>
          <w:color w:val="000000"/>
          <w:szCs w:val="20"/>
        </w:rPr>
        <w:t xml:space="preserve">pela Prefeita </w:t>
      </w:r>
      <w:r w:rsidR="00EE09D1" w:rsidRPr="006B4F13">
        <w:rPr>
          <w:rFonts w:asciiTheme="minorHAnsi" w:hAnsiTheme="minorHAnsi" w:cstheme="minorHAnsi"/>
          <w:b/>
          <w:color w:val="000000"/>
          <w:szCs w:val="20"/>
        </w:rPr>
        <w:t>VALDETE CARLOS OLIVEIRA GONÇALVES DA CUNHA,</w:t>
      </w:r>
      <w:r w:rsidR="00EE09D1" w:rsidRPr="006B4F13">
        <w:rPr>
          <w:rFonts w:asciiTheme="minorHAnsi" w:eastAsia="Calibri" w:hAnsiTheme="minorHAnsi" w:cstheme="minorHAnsi"/>
          <w:szCs w:val="20"/>
        </w:rPr>
        <w:t xml:space="preserve"> brasileira, casada, agente política, portadora do RG nº. </w:t>
      </w:r>
      <w:r w:rsidR="00EE09D1" w:rsidRPr="006B4F13">
        <w:rPr>
          <w:rFonts w:asciiTheme="minorHAnsi" w:hAnsiTheme="minorHAnsi" w:cstheme="minorHAnsi"/>
          <w:color w:val="000000"/>
          <w:szCs w:val="20"/>
        </w:rPr>
        <w:t>4.015.357-8 SSP/PR</w:t>
      </w:r>
      <w:r w:rsidR="00EE09D1" w:rsidRPr="006B4F13">
        <w:rPr>
          <w:rFonts w:asciiTheme="minorHAnsi" w:eastAsia="Calibri" w:hAnsiTheme="minorHAnsi" w:cstheme="minorHAnsi"/>
          <w:szCs w:val="20"/>
        </w:rPr>
        <w:t xml:space="preserve">, e do CPF. Nº </w:t>
      </w:r>
      <w:r w:rsidR="00EE09D1" w:rsidRPr="006B4F13">
        <w:rPr>
          <w:rFonts w:asciiTheme="minorHAnsi" w:hAnsiTheme="minorHAnsi" w:cstheme="minorHAnsi"/>
          <w:color w:val="000000"/>
          <w:szCs w:val="20"/>
        </w:rPr>
        <w:t>524.098.729-72</w:t>
      </w:r>
      <w:r w:rsidR="00EE09D1" w:rsidRPr="006B4F13">
        <w:rPr>
          <w:rFonts w:asciiTheme="minorHAnsi" w:eastAsia="Calibri" w:hAnsiTheme="minorHAnsi" w:cstheme="minorHAnsi"/>
          <w:szCs w:val="20"/>
        </w:rPr>
        <w:t>, residente na Rua Olavo Bilac, cidade de Pérola, Estado do Paraná doravante denominada CONTRATANTE</w:t>
      </w:r>
      <w:r w:rsidRPr="006B4F13">
        <w:rPr>
          <w:rFonts w:asciiTheme="minorHAnsi" w:eastAsia="Calibri" w:hAnsiTheme="minorHAnsi" w:cstheme="minorHAnsi"/>
          <w:szCs w:val="20"/>
        </w:rPr>
        <w:t xml:space="preserve">, e de outro a empresa </w:t>
      </w:r>
      <w:r w:rsidR="00AE2921" w:rsidRPr="006B4F13">
        <w:rPr>
          <w:rFonts w:asciiTheme="minorHAnsi" w:hAnsiTheme="minorHAnsi" w:cstheme="minorHAnsi"/>
          <w:b/>
          <w:bCs/>
          <w:szCs w:val="20"/>
        </w:rPr>
        <w:t>L. J. DA SILVA COMERCIO DE BRINQUEDOS LTDA</w:t>
      </w:r>
      <w:r w:rsidRPr="006B4F13">
        <w:rPr>
          <w:rFonts w:asciiTheme="minorHAnsi" w:eastAsia="Calibri" w:hAnsiTheme="minorHAnsi" w:cstheme="minorHAnsi"/>
          <w:szCs w:val="20"/>
        </w:rPr>
        <w:t xml:space="preserve">, inscrita no CNPJ sob nº </w:t>
      </w:r>
      <w:r w:rsidR="00AE2921" w:rsidRPr="006B4F13">
        <w:rPr>
          <w:rFonts w:asciiTheme="minorHAnsi" w:eastAsia="Calibri" w:hAnsiTheme="minorHAnsi" w:cstheme="minorHAnsi"/>
          <w:szCs w:val="20"/>
        </w:rPr>
        <w:t>42.616.543/0001-88</w:t>
      </w:r>
      <w:r w:rsidRPr="006B4F13">
        <w:rPr>
          <w:rFonts w:asciiTheme="minorHAnsi" w:eastAsia="Calibri" w:hAnsiTheme="minorHAnsi" w:cstheme="minorHAnsi"/>
          <w:szCs w:val="20"/>
        </w:rPr>
        <w:t xml:space="preserve">, com sede à </w:t>
      </w:r>
      <w:r w:rsidR="00EE09D1" w:rsidRPr="006B4F13">
        <w:rPr>
          <w:rFonts w:asciiTheme="minorHAnsi" w:eastAsia="Calibri" w:hAnsiTheme="minorHAnsi" w:cstheme="minorHAnsi"/>
          <w:szCs w:val="20"/>
        </w:rPr>
        <w:t xml:space="preserve">Rua </w:t>
      </w:r>
      <w:r w:rsidR="00AE2921" w:rsidRPr="006B4F13">
        <w:rPr>
          <w:rFonts w:asciiTheme="minorHAnsi" w:eastAsia="Calibri" w:hAnsiTheme="minorHAnsi" w:cstheme="minorHAnsi"/>
          <w:szCs w:val="20"/>
        </w:rPr>
        <w:t>Azulão</w:t>
      </w:r>
      <w:r w:rsidR="00EE09D1" w:rsidRPr="006B4F13">
        <w:rPr>
          <w:rFonts w:asciiTheme="minorHAnsi" w:eastAsia="Calibri" w:hAnsiTheme="minorHAnsi" w:cstheme="minorHAnsi"/>
          <w:szCs w:val="20"/>
        </w:rPr>
        <w:t>,</w:t>
      </w:r>
      <w:r w:rsidR="003945FD" w:rsidRPr="006B4F13">
        <w:rPr>
          <w:rFonts w:asciiTheme="minorHAnsi" w:eastAsia="Calibri" w:hAnsiTheme="minorHAnsi" w:cstheme="minorHAnsi"/>
          <w:szCs w:val="20"/>
        </w:rPr>
        <w:t xml:space="preserve"> nº </w:t>
      </w:r>
      <w:r w:rsidR="00AE2921" w:rsidRPr="006B4F13">
        <w:rPr>
          <w:rFonts w:asciiTheme="minorHAnsi" w:eastAsia="Calibri" w:hAnsiTheme="minorHAnsi" w:cstheme="minorHAnsi"/>
          <w:szCs w:val="20"/>
        </w:rPr>
        <w:t>355</w:t>
      </w:r>
      <w:r w:rsidR="00EE09D1" w:rsidRPr="006B4F13">
        <w:rPr>
          <w:rFonts w:asciiTheme="minorHAnsi" w:eastAsia="Calibri" w:hAnsiTheme="minorHAnsi" w:cstheme="minorHAnsi"/>
          <w:szCs w:val="20"/>
        </w:rPr>
        <w:t xml:space="preserve"> </w:t>
      </w:r>
      <w:r w:rsidR="00CE0E0B" w:rsidRPr="006B4F13">
        <w:rPr>
          <w:rFonts w:asciiTheme="minorHAnsi" w:eastAsia="Calibri" w:hAnsiTheme="minorHAnsi" w:cstheme="minorHAnsi"/>
          <w:szCs w:val="20"/>
        </w:rPr>
        <w:t xml:space="preserve">bairro </w:t>
      </w:r>
      <w:r w:rsidR="00AE2921" w:rsidRPr="006B4F13">
        <w:rPr>
          <w:rFonts w:asciiTheme="minorHAnsi" w:eastAsia="Calibri" w:hAnsiTheme="minorHAnsi" w:cstheme="minorHAnsi"/>
          <w:szCs w:val="20"/>
        </w:rPr>
        <w:t xml:space="preserve">Jardim </w:t>
      </w:r>
      <w:proofErr w:type="spellStart"/>
      <w:r w:rsidR="00AE2921" w:rsidRPr="006B4F13">
        <w:rPr>
          <w:rFonts w:asciiTheme="minorHAnsi" w:eastAsia="Calibri" w:hAnsiTheme="minorHAnsi" w:cstheme="minorHAnsi"/>
          <w:szCs w:val="20"/>
        </w:rPr>
        <w:t>Violim</w:t>
      </w:r>
      <w:proofErr w:type="spellEnd"/>
      <w:r w:rsidRPr="006B4F13">
        <w:rPr>
          <w:rFonts w:asciiTheme="minorHAnsi" w:eastAsia="Calibri" w:hAnsiTheme="minorHAnsi" w:cstheme="minorHAnsi"/>
          <w:szCs w:val="20"/>
        </w:rPr>
        <w:t xml:space="preserve">, na cidade de </w:t>
      </w:r>
      <w:r w:rsidR="00AE2921" w:rsidRPr="006B4F13">
        <w:rPr>
          <w:rFonts w:asciiTheme="minorHAnsi" w:eastAsia="Calibri" w:hAnsiTheme="minorHAnsi" w:cstheme="minorHAnsi"/>
          <w:szCs w:val="20"/>
        </w:rPr>
        <w:t>Londrina</w:t>
      </w:r>
      <w:r w:rsidR="00CE0E0B" w:rsidRPr="006B4F13">
        <w:rPr>
          <w:rFonts w:asciiTheme="minorHAnsi" w:eastAsia="Calibri" w:hAnsiTheme="minorHAnsi" w:cstheme="minorHAnsi"/>
          <w:szCs w:val="20"/>
        </w:rPr>
        <w:t>/</w:t>
      </w:r>
      <w:r w:rsidR="00AE2921" w:rsidRPr="006B4F13">
        <w:rPr>
          <w:rFonts w:asciiTheme="minorHAnsi" w:eastAsia="Calibri" w:hAnsiTheme="minorHAnsi" w:cstheme="minorHAnsi"/>
          <w:szCs w:val="20"/>
        </w:rPr>
        <w:t>PR</w:t>
      </w:r>
      <w:r w:rsidRPr="006B4F13">
        <w:rPr>
          <w:rFonts w:asciiTheme="minorHAnsi" w:eastAsia="Calibri" w:hAnsiTheme="minorHAnsi" w:cstheme="minorHAnsi"/>
          <w:szCs w:val="20"/>
        </w:rPr>
        <w:t xml:space="preserve">, CEP </w:t>
      </w:r>
      <w:r w:rsidR="00AE2921" w:rsidRPr="006B4F13">
        <w:rPr>
          <w:rFonts w:asciiTheme="minorHAnsi" w:eastAsia="Calibri" w:hAnsiTheme="minorHAnsi" w:cstheme="minorHAnsi"/>
          <w:szCs w:val="20"/>
        </w:rPr>
        <w:t>86.084-790</w:t>
      </w:r>
      <w:r w:rsidRPr="006B4F13">
        <w:rPr>
          <w:rFonts w:asciiTheme="minorHAnsi" w:eastAsia="Calibri" w:hAnsiTheme="minorHAnsi" w:cstheme="minorHAnsi"/>
          <w:szCs w:val="20"/>
        </w:rPr>
        <w:t xml:space="preserve">, doravante denominada CONTRATADA, neste ato representada pelo seu </w:t>
      </w:r>
      <w:r w:rsidR="00081CDD" w:rsidRPr="006B4F13">
        <w:rPr>
          <w:rFonts w:asciiTheme="minorHAnsi" w:eastAsia="Calibri" w:hAnsiTheme="minorHAnsi" w:cstheme="minorHAnsi"/>
          <w:szCs w:val="20"/>
        </w:rPr>
        <w:t>representante legal</w:t>
      </w:r>
      <w:r w:rsidRPr="006B4F13">
        <w:rPr>
          <w:rFonts w:asciiTheme="minorHAnsi" w:eastAsia="Calibri" w:hAnsiTheme="minorHAnsi" w:cstheme="minorHAnsi"/>
          <w:szCs w:val="20"/>
        </w:rPr>
        <w:t xml:space="preserve"> o Sr. </w:t>
      </w:r>
      <w:r w:rsidR="00B37DCC" w:rsidRPr="006B4F13">
        <w:rPr>
          <w:rFonts w:asciiTheme="minorHAnsi" w:eastAsia="Calibri" w:hAnsiTheme="minorHAnsi" w:cstheme="minorHAnsi"/>
          <w:szCs w:val="20"/>
        </w:rPr>
        <w:t xml:space="preserve">Luciana Janaina Da Silva </w:t>
      </w:r>
      <w:r w:rsidRPr="006B4F13">
        <w:rPr>
          <w:rFonts w:asciiTheme="minorHAnsi" w:eastAsia="Calibri" w:hAnsiTheme="minorHAnsi" w:cstheme="minorHAnsi"/>
          <w:szCs w:val="20"/>
        </w:rPr>
        <w:t>brasileir</w:t>
      </w:r>
      <w:r w:rsidR="0016137B" w:rsidRPr="006B4F13">
        <w:rPr>
          <w:rFonts w:asciiTheme="minorHAnsi" w:eastAsia="Calibri" w:hAnsiTheme="minorHAnsi" w:cstheme="minorHAnsi"/>
          <w:szCs w:val="20"/>
        </w:rPr>
        <w:t>a</w:t>
      </w:r>
      <w:r w:rsidRPr="006B4F13">
        <w:rPr>
          <w:rFonts w:asciiTheme="minorHAnsi" w:eastAsia="Calibri" w:hAnsiTheme="minorHAnsi" w:cstheme="minorHAnsi"/>
          <w:szCs w:val="20"/>
        </w:rPr>
        <w:t>, casad</w:t>
      </w:r>
      <w:r w:rsidR="0016137B" w:rsidRPr="006B4F13">
        <w:rPr>
          <w:rFonts w:asciiTheme="minorHAnsi" w:eastAsia="Calibri" w:hAnsiTheme="minorHAnsi" w:cstheme="minorHAnsi"/>
          <w:szCs w:val="20"/>
        </w:rPr>
        <w:t>a</w:t>
      </w:r>
      <w:r w:rsidRPr="006B4F13">
        <w:rPr>
          <w:rFonts w:asciiTheme="minorHAnsi" w:eastAsia="Calibri" w:hAnsiTheme="minorHAnsi" w:cstheme="minorHAnsi"/>
          <w:szCs w:val="20"/>
        </w:rPr>
        <w:t>,</w:t>
      </w:r>
      <w:r w:rsidR="006E0223" w:rsidRPr="006B4F13">
        <w:rPr>
          <w:rFonts w:asciiTheme="minorHAnsi" w:eastAsia="Calibri" w:hAnsiTheme="minorHAnsi" w:cstheme="minorHAnsi"/>
          <w:szCs w:val="20"/>
        </w:rPr>
        <w:t xml:space="preserve"> </w:t>
      </w:r>
      <w:r w:rsidRPr="006B4F13">
        <w:rPr>
          <w:rFonts w:asciiTheme="minorHAnsi" w:eastAsia="Calibri" w:hAnsiTheme="minorHAnsi" w:cstheme="minorHAnsi"/>
          <w:szCs w:val="20"/>
        </w:rPr>
        <w:t>empresári</w:t>
      </w:r>
      <w:r w:rsidR="0016137B" w:rsidRPr="006B4F13">
        <w:rPr>
          <w:rFonts w:asciiTheme="minorHAnsi" w:eastAsia="Calibri" w:hAnsiTheme="minorHAnsi" w:cstheme="minorHAnsi"/>
          <w:szCs w:val="20"/>
        </w:rPr>
        <w:t>a</w:t>
      </w:r>
      <w:r w:rsidRPr="006B4F13">
        <w:rPr>
          <w:rFonts w:asciiTheme="minorHAnsi" w:eastAsia="Calibri" w:hAnsiTheme="minorHAnsi" w:cstheme="minorHAnsi"/>
          <w:szCs w:val="20"/>
        </w:rPr>
        <w:t>, portador</w:t>
      </w:r>
      <w:r w:rsidR="0016137B" w:rsidRPr="006B4F13">
        <w:rPr>
          <w:rFonts w:asciiTheme="minorHAnsi" w:eastAsia="Calibri" w:hAnsiTheme="minorHAnsi" w:cstheme="minorHAnsi"/>
          <w:szCs w:val="20"/>
        </w:rPr>
        <w:t>a</w:t>
      </w:r>
      <w:r w:rsidRPr="006B4F13">
        <w:rPr>
          <w:rFonts w:asciiTheme="minorHAnsi" w:eastAsia="Calibri" w:hAnsiTheme="minorHAnsi" w:cstheme="minorHAnsi"/>
          <w:szCs w:val="20"/>
        </w:rPr>
        <w:t xml:space="preserve"> da Cédula de Identidade nº </w:t>
      </w:r>
      <w:r w:rsidR="0016137B" w:rsidRPr="006B4F13">
        <w:rPr>
          <w:rFonts w:asciiTheme="minorHAnsi" w:eastAsia="Calibri" w:hAnsiTheme="minorHAnsi" w:cstheme="minorHAnsi"/>
          <w:szCs w:val="20"/>
        </w:rPr>
        <w:t>10.289.977-6</w:t>
      </w:r>
      <w:r w:rsidRPr="006B4F13">
        <w:rPr>
          <w:rFonts w:asciiTheme="minorHAnsi" w:eastAsia="Calibri" w:hAnsiTheme="minorHAnsi" w:cstheme="minorHAnsi"/>
          <w:szCs w:val="20"/>
        </w:rPr>
        <w:t xml:space="preserve"> SSP/</w:t>
      </w:r>
      <w:r w:rsidR="00081CDD" w:rsidRPr="006B4F13">
        <w:rPr>
          <w:rFonts w:asciiTheme="minorHAnsi" w:eastAsia="Calibri" w:hAnsiTheme="minorHAnsi" w:cstheme="minorHAnsi"/>
          <w:szCs w:val="20"/>
        </w:rPr>
        <w:t>RS</w:t>
      </w:r>
      <w:r w:rsidRPr="006B4F13">
        <w:rPr>
          <w:rFonts w:asciiTheme="minorHAnsi" w:eastAsia="Calibri" w:hAnsiTheme="minorHAnsi" w:cstheme="minorHAnsi"/>
          <w:szCs w:val="20"/>
        </w:rPr>
        <w:t xml:space="preserve">, e inscrito no CPF sob nº </w:t>
      </w:r>
      <w:r w:rsidR="0016137B" w:rsidRPr="006B4F13">
        <w:rPr>
          <w:rFonts w:asciiTheme="minorHAnsi" w:eastAsia="Calibri" w:hAnsiTheme="minorHAnsi" w:cstheme="minorHAnsi"/>
          <w:szCs w:val="20"/>
        </w:rPr>
        <w:t>069.096.039-58</w:t>
      </w:r>
      <w:r w:rsidRPr="006B4F13">
        <w:rPr>
          <w:rFonts w:asciiTheme="minorHAnsi" w:eastAsia="Calibri" w:hAnsiTheme="minorHAnsi" w:cstheme="minorHAnsi"/>
          <w:szCs w:val="20"/>
        </w:rPr>
        <w:t xml:space="preserve">, residente e domiciliado na </w:t>
      </w:r>
      <w:r w:rsidR="003945FD" w:rsidRPr="006B4F13">
        <w:rPr>
          <w:rFonts w:asciiTheme="minorHAnsi" w:eastAsia="Calibri" w:hAnsiTheme="minorHAnsi" w:cstheme="minorHAnsi"/>
          <w:szCs w:val="20"/>
        </w:rPr>
        <w:t xml:space="preserve">Rua </w:t>
      </w:r>
      <w:proofErr w:type="spellStart"/>
      <w:r w:rsidR="001A4694" w:rsidRPr="006B4F13">
        <w:rPr>
          <w:rFonts w:asciiTheme="minorHAnsi" w:eastAsia="Calibri" w:hAnsiTheme="minorHAnsi" w:cstheme="minorHAnsi"/>
          <w:szCs w:val="20"/>
        </w:rPr>
        <w:t>Zamberlam</w:t>
      </w:r>
      <w:proofErr w:type="spellEnd"/>
      <w:r w:rsidR="003945FD" w:rsidRPr="006B4F13">
        <w:rPr>
          <w:rFonts w:asciiTheme="minorHAnsi" w:eastAsia="Calibri" w:hAnsiTheme="minorHAnsi" w:cstheme="minorHAnsi"/>
          <w:szCs w:val="20"/>
        </w:rPr>
        <w:t xml:space="preserve">, nº </w:t>
      </w:r>
      <w:r w:rsidR="001A4694" w:rsidRPr="006B4F13">
        <w:rPr>
          <w:rFonts w:asciiTheme="minorHAnsi" w:eastAsia="Calibri" w:hAnsiTheme="minorHAnsi" w:cstheme="minorHAnsi"/>
          <w:szCs w:val="20"/>
        </w:rPr>
        <w:t>727</w:t>
      </w:r>
      <w:r w:rsidRPr="006B4F13">
        <w:rPr>
          <w:rFonts w:asciiTheme="minorHAnsi" w:eastAsia="Calibri" w:hAnsiTheme="minorHAnsi" w:cstheme="minorHAnsi"/>
          <w:szCs w:val="20"/>
        </w:rPr>
        <w:t xml:space="preserve"> </w:t>
      </w:r>
      <w:r w:rsidR="001A4694" w:rsidRPr="006B4F13">
        <w:rPr>
          <w:rFonts w:asciiTheme="minorHAnsi" w:eastAsia="Calibri" w:hAnsiTheme="minorHAnsi" w:cstheme="minorHAnsi"/>
          <w:szCs w:val="20"/>
        </w:rPr>
        <w:t>Jardim Ana Rosa</w:t>
      </w:r>
      <w:r w:rsidRPr="006B4F13">
        <w:rPr>
          <w:rFonts w:asciiTheme="minorHAnsi" w:eastAsia="Calibri" w:hAnsiTheme="minorHAnsi" w:cstheme="minorHAnsi"/>
          <w:szCs w:val="20"/>
        </w:rPr>
        <w:t xml:space="preserve"> cidade de </w:t>
      </w:r>
      <w:r w:rsidR="001A4694" w:rsidRPr="006B4F13">
        <w:rPr>
          <w:rFonts w:asciiTheme="minorHAnsi" w:eastAsia="Calibri" w:hAnsiTheme="minorHAnsi" w:cstheme="minorHAnsi"/>
          <w:szCs w:val="20"/>
        </w:rPr>
        <w:t>Cambé</w:t>
      </w:r>
      <w:r w:rsidRPr="006B4F13">
        <w:rPr>
          <w:rFonts w:asciiTheme="minorHAnsi" w:eastAsia="Calibri" w:hAnsiTheme="minorHAnsi" w:cstheme="minorHAnsi"/>
          <w:szCs w:val="20"/>
        </w:rPr>
        <w:t>-</w:t>
      </w:r>
      <w:r w:rsidR="001A4694" w:rsidRPr="006B4F13">
        <w:rPr>
          <w:rFonts w:asciiTheme="minorHAnsi" w:eastAsia="Calibri" w:hAnsiTheme="minorHAnsi" w:cstheme="minorHAnsi"/>
          <w:szCs w:val="20"/>
        </w:rPr>
        <w:t>PR</w:t>
      </w:r>
      <w:r w:rsidRPr="006B4F13">
        <w:rPr>
          <w:rFonts w:asciiTheme="minorHAnsi" w:eastAsia="Calibri" w:hAnsiTheme="minorHAnsi" w:cstheme="minorHAnsi"/>
          <w:szCs w:val="20"/>
        </w:rPr>
        <w:t xml:space="preserve">, resolvem firmar o presente Contrato. </w:t>
      </w:r>
    </w:p>
    <w:p w14:paraId="401F6C27" w14:textId="16CB1411" w:rsidR="002F4750" w:rsidRPr="006B4F13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PRIMEIRA - FUNDAMENTAÇÃO:</w:t>
      </w:r>
      <w:r w:rsidRPr="006B4F13">
        <w:rPr>
          <w:rFonts w:asciiTheme="minorHAnsi" w:eastAsia="Calibri" w:hAnsiTheme="minorHAnsi" w:cstheme="minorHAnsi"/>
          <w:szCs w:val="20"/>
        </w:rPr>
        <w:t xml:space="preserve"> O presente instrumento é celebrado com fundamento no Pregão n° </w:t>
      </w:r>
      <w:r w:rsidR="008B32F5" w:rsidRPr="006B4F13">
        <w:rPr>
          <w:rFonts w:asciiTheme="minorHAnsi" w:eastAsia="Calibri" w:hAnsiTheme="minorHAnsi" w:cstheme="minorHAnsi"/>
          <w:szCs w:val="20"/>
        </w:rPr>
        <w:t>46</w:t>
      </w:r>
      <w:r w:rsidRPr="006B4F13">
        <w:rPr>
          <w:rFonts w:asciiTheme="minorHAnsi" w:eastAsia="Calibri" w:hAnsiTheme="minorHAnsi" w:cstheme="minorHAnsi"/>
          <w:szCs w:val="20"/>
        </w:rPr>
        <w:t>/20</w:t>
      </w:r>
      <w:r w:rsidR="00497E9E" w:rsidRPr="006B4F13">
        <w:rPr>
          <w:rFonts w:asciiTheme="minorHAnsi" w:eastAsia="Calibri" w:hAnsiTheme="minorHAnsi" w:cstheme="minorHAnsi"/>
          <w:szCs w:val="20"/>
        </w:rPr>
        <w:t>23</w:t>
      </w:r>
      <w:r w:rsidRPr="006B4F13">
        <w:rPr>
          <w:rFonts w:asciiTheme="minorHAnsi" w:eastAsia="Calibri" w:hAnsiTheme="minorHAnsi" w:cstheme="minorHAnsi"/>
          <w:szCs w:val="20"/>
        </w:rPr>
        <w:t xml:space="preserve">, homologada em </w:t>
      </w:r>
      <w:r w:rsidR="008B32F5" w:rsidRPr="006B4F13">
        <w:rPr>
          <w:rFonts w:asciiTheme="minorHAnsi" w:eastAsia="Times New Roman" w:hAnsiTheme="minorHAnsi" w:cstheme="minorHAnsi"/>
          <w:szCs w:val="20"/>
          <w:lang w:eastAsia="pt-BR"/>
        </w:rPr>
        <w:t>18 de julho de 2023</w:t>
      </w:r>
      <w:r w:rsidRPr="006B4F13">
        <w:rPr>
          <w:rFonts w:asciiTheme="minorHAnsi" w:eastAsia="Calibri" w:hAnsiTheme="minorHAnsi" w:cstheme="minorHAnsi"/>
          <w:szCs w:val="20"/>
        </w:rPr>
        <w:t>, que integram o presente Termo e na Lei nº 8.666/93, alterada pela Lei 8.883/94.</w:t>
      </w:r>
    </w:p>
    <w:p w14:paraId="1084DD00" w14:textId="61220D3D" w:rsidR="002F4750" w:rsidRPr="006B4F13" w:rsidRDefault="002F4750" w:rsidP="0030475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SEGUNDA - DO OBJETO:</w:t>
      </w:r>
      <w:r w:rsidRPr="006B4F13">
        <w:rPr>
          <w:rFonts w:asciiTheme="minorHAnsi" w:eastAsia="Calibri" w:hAnsiTheme="minorHAnsi" w:cstheme="minorHAnsi"/>
          <w:szCs w:val="20"/>
        </w:rPr>
        <w:t xml:space="preserve"> </w:t>
      </w:r>
      <w:r w:rsidR="00CE37E2" w:rsidRPr="006B4F13">
        <w:rPr>
          <w:rFonts w:asciiTheme="minorHAnsi" w:eastAsia="Times New Roman" w:hAnsiTheme="minorHAnsi" w:cstheme="minorHAnsi"/>
          <w:szCs w:val="20"/>
          <w:lang w:eastAsia="pt-BR"/>
        </w:rPr>
        <w:t>A</w:t>
      </w:r>
      <w:r w:rsidR="00CE37E2" w:rsidRPr="006B4F13">
        <w:rPr>
          <w:rFonts w:asciiTheme="minorHAnsi" w:hAnsiTheme="minorHAnsi" w:cstheme="minorHAnsi"/>
          <w:szCs w:val="20"/>
          <w:lang w:eastAsia="pt-BR"/>
        </w:rPr>
        <w:t xml:space="preserve">quisição de equipamentos e materiais para reabilitação multiprofissional com recursos </w:t>
      </w:r>
      <w:r w:rsidR="00CE37E2" w:rsidRPr="006B4F13">
        <w:rPr>
          <w:rFonts w:asciiTheme="minorHAnsi" w:hAnsiTheme="minorHAnsi" w:cstheme="minorHAnsi"/>
          <w:szCs w:val="20"/>
        </w:rPr>
        <w:t>provenientes da Resolução SESA nº 870/2021</w:t>
      </w:r>
      <w:r w:rsidR="00EB21F6" w:rsidRPr="006B4F13">
        <w:rPr>
          <w:rFonts w:asciiTheme="minorHAnsi" w:hAnsiTheme="minorHAnsi" w:cstheme="minorHAnsi"/>
          <w:szCs w:val="20"/>
        </w:rPr>
        <w:t>, correspondente a proposta nº 09350.598000/1210-01</w:t>
      </w:r>
      <w:r w:rsidR="00117E57" w:rsidRPr="006B4F13">
        <w:rPr>
          <w:rFonts w:asciiTheme="minorHAnsi" w:eastAsia="Times New Roman" w:hAnsiTheme="minorHAnsi" w:cstheme="minorHAnsi"/>
          <w:szCs w:val="20"/>
        </w:rPr>
        <w:t xml:space="preserve">, conforme quantitativos e especificações </w:t>
      </w:r>
      <w:r w:rsidR="00056127" w:rsidRPr="006B4F13">
        <w:rPr>
          <w:rFonts w:asciiTheme="minorHAnsi" w:eastAsia="Times New Roman" w:hAnsiTheme="minorHAnsi" w:cstheme="minorHAnsi"/>
          <w:szCs w:val="20"/>
        </w:rPr>
        <w:t>abaixo:</w:t>
      </w:r>
    </w:p>
    <w:tbl>
      <w:tblPr>
        <w:tblW w:w="9498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992"/>
        <w:gridCol w:w="993"/>
        <w:gridCol w:w="3827"/>
        <w:gridCol w:w="992"/>
        <w:gridCol w:w="992"/>
        <w:gridCol w:w="993"/>
      </w:tblGrid>
      <w:tr w:rsidR="006B4F13" w:rsidRPr="006B4F13" w14:paraId="3B7B0C96" w14:textId="77777777" w:rsidTr="006B4F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28ECDE6B" w14:textId="77777777" w:rsidR="006B4F13" w:rsidRPr="006B4F13" w:rsidRDefault="006B4F13" w:rsidP="006B4F13">
            <w:pPr>
              <w:keepNext/>
              <w:suppressAutoHyphens/>
              <w:autoSpaceDE w:val="0"/>
              <w:autoSpaceDN w:val="0"/>
              <w:adjustRightInd w:val="0"/>
              <w:spacing w:after="6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221D7874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5FA2BBDA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6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010D7F81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7DE11B27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3FDB9637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Preço Unitário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661E8256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Preço Total</w:t>
            </w:r>
          </w:p>
        </w:tc>
      </w:tr>
      <w:tr w:rsidR="006B4F13" w:rsidRPr="006B4F13" w14:paraId="4692EA80" w14:textId="77777777" w:rsidTr="006B4F1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A9EAD2E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466C3FC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5796134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UN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C92ECBE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Divã baixo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912199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proofErr w:type="spellStart"/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Arktus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9C2A5B2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1.220,00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B5BA9EE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1.220,00</w:t>
            </w:r>
          </w:p>
        </w:tc>
      </w:tr>
      <w:tr w:rsidR="006B4F13" w:rsidRPr="006B4F13" w14:paraId="39DBD29E" w14:textId="77777777" w:rsidTr="006B4F13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D3AFE94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453195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88BF55A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UN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C503777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 xml:space="preserve">Espaldar - barra de </w:t>
            </w:r>
            <w:proofErr w:type="spellStart"/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ling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C6CABCB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proofErr w:type="spellStart"/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Arktus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007633D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500,00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676E27E" w14:textId="77777777" w:rsidR="006B4F13" w:rsidRPr="006B4F13" w:rsidRDefault="006B4F13" w:rsidP="006B4F1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500,00</w:t>
            </w:r>
          </w:p>
        </w:tc>
      </w:tr>
    </w:tbl>
    <w:p w14:paraId="541F11C1" w14:textId="054FA64F" w:rsidR="00DF430D" w:rsidRPr="006B4F13" w:rsidRDefault="00DF430D" w:rsidP="0041727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Cs w:val="20"/>
        </w:rPr>
      </w:pPr>
    </w:p>
    <w:p w14:paraId="46F90143" w14:textId="77777777" w:rsidR="002F4750" w:rsidRPr="006B4F13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TERCEIRA - DA DOCUMENTAÇÃO CONTRATUAL</w:t>
      </w:r>
      <w:r w:rsidRPr="006B4F13">
        <w:rPr>
          <w:rFonts w:asciiTheme="minorHAnsi" w:eastAsia="Calibri" w:hAnsiTheme="minorHAnsi" w:cstheme="minorHAnsi"/>
          <w:szCs w:val="20"/>
        </w:rPr>
        <w:t>: Ficam integrados a este contrato, independente de transcrição, os seguintes documentos cujos teores são de conhecimento da CONTRATADA: atos convocatórios, edital de licitação, bem como a proposta, da proponente vencedora, parecer de julgamento e legislação pertinente à espécie.</w:t>
      </w:r>
    </w:p>
    <w:p w14:paraId="59B2539C" w14:textId="77777777" w:rsidR="002F4750" w:rsidRPr="006B4F13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Parágrafo Único</w:t>
      </w:r>
      <w:r w:rsidRPr="006B4F13">
        <w:rPr>
          <w:rFonts w:asciiTheme="minorHAnsi" w:eastAsia="Calibri" w:hAnsiTheme="minorHAnsi" w:cstheme="minorHAnsi"/>
          <w:szCs w:val="20"/>
        </w:rPr>
        <w:t>: A contratada obriga-se a aceitar, quando solicitado pela contratante, nas mesmas condições e dentro do prazo contratual estabelecido, os acréscimos ou supressões de até 25% (vinte e cinco por cento) nos itens licitados e as supressões resultantes de acordo celebrado entre as partes, do valor inicial atualizado da contratação, na forma dos §§ 1.º e 2.º do art. 65 da Lei Federal 8.666/93.</w:t>
      </w:r>
    </w:p>
    <w:p w14:paraId="293E7392" w14:textId="6A810850" w:rsidR="002F4750" w:rsidRPr="006B4F13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QUARTA - DO VALOR</w:t>
      </w:r>
      <w:r w:rsidRPr="006B4F13">
        <w:rPr>
          <w:rFonts w:asciiTheme="minorHAnsi" w:eastAsia="Calibri" w:hAnsiTheme="minorHAnsi" w:cstheme="minorHAnsi"/>
          <w:szCs w:val="20"/>
        </w:rPr>
        <w:t xml:space="preserve">: O valor total objeto do contrato importa em </w:t>
      </w:r>
      <w:r w:rsidR="006B4F13" w:rsidRPr="006B4F13">
        <w:rPr>
          <w:rFonts w:asciiTheme="minorHAnsi" w:hAnsiTheme="minorHAnsi" w:cstheme="minorHAnsi"/>
          <w:bCs/>
          <w:szCs w:val="20"/>
        </w:rPr>
        <w:t>R$ 1.720,00</w:t>
      </w:r>
      <w:r w:rsidR="006B4F13" w:rsidRPr="006B4F13">
        <w:rPr>
          <w:rFonts w:asciiTheme="minorHAnsi" w:hAnsiTheme="minorHAnsi" w:cstheme="minorHAnsi"/>
          <w:b/>
          <w:bCs/>
          <w:szCs w:val="20"/>
        </w:rPr>
        <w:t xml:space="preserve"> </w:t>
      </w:r>
      <w:r w:rsidR="006B4F13" w:rsidRPr="006B4F13">
        <w:rPr>
          <w:rFonts w:asciiTheme="minorHAnsi" w:hAnsiTheme="minorHAnsi" w:cstheme="minorHAnsi"/>
          <w:szCs w:val="20"/>
        </w:rPr>
        <w:t>(mil setecentos e vinte reais).</w:t>
      </w:r>
    </w:p>
    <w:p w14:paraId="5BE47118" w14:textId="3E0E54FF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Parágrafo Primeiro:</w:t>
      </w:r>
      <w:r w:rsidRPr="006B4F13">
        <w:rPr>
          <w:rFonts w:asciiTheme="minorHAnsi" w:eastAsia="Calibri" w:hAnsiTheme="minorHAnsi" w:cstheme="minorHAnsi"/>
          <w:szCs w:val="20"/>
        </w:rPr>
        <w:t xml:space="preserve"> </w:t>
      </w:r>
      <w:r w:rsidR="006243AE" w:rsidRPr="006B4F13">
        <w:rPr>
          <w:rFonts w:asciiTheme="minorHAnsi" w:eastAsia="Calibri" w:hAnsiTheme="minorHAnsi" w:cstheme="minorHAnsi"/>
          <w:szCs w:val="20"/>
        </w:rPr>
        <w:t xml:space="preserve">O pagamento será efetuado </w:t>
      </w:r>
      <w:r w:rsidR="006243AE" w:rsidRPr="006B4F13">
        <w:rPr>
          <w:rFonts w:asciiTheme="minorHAnsi" w:hAnsiTheme="minorHAnsi" w:cstheme="minorHAnsi"/>
          <w:szCs w:val="20"/>
          <w:lang w:eastAsia="pt-BR"/>
        </w:rPr>
        <w:t xml:space="preserve">em </w:t>
      </w:r>
      <w:r w:rsidR="006243AE" w:rsidRPr="006B4F13">
        <w:rPr>
          <w:rFonts w:asciiTheme="minorHAnsi" w:eastAsia="Calibri" w:hAnsiTheme="minorHAnsi" w:cstheme="minorHAnsi"/>
          <w:szCs w:val="20"/>
          <w:lang w:eastAsia="pt-BR"/>
        </w:rPr>
        <w:t>até 30 dias após o fornecimento, emissão da nota fiscal</w:t>
      </w:r>
      <w:r w:rsidR="006243AE" w:rsidRPr="006B4F13">
        <w:rPr>
          <w:rFonts w:asciiTheme="minorHAnsi" w:hAnsiTheme="minorHAnsi" w:cstheme="minorHAnsi"/>
          <w:szCs w:val="20"/>
          <w:lang w:eastAsia="pt-BR"/>
        </w:rPr>
        <w:t xml:space="preserve">, </w:t>
      </w:r>
      <w:r w:rsidR="00D55F4B" w:rsidRPr="006B4F13">
        <w:rPr>
          <w:rFonts w:asciiTheme="minorHAnsi" w:hAnsiTheme="minorHAnsi" w:cstheme="minorHAnsi"/>
          <w:szCs w:val="20"/>
          <w:lang w:eastAsia="pt-BR"/>
        </w:rPr>
        <w:t>anuência</w:t>
      </w:r>
      <w:r w:rsidR="006243AE" w:rsidRPr="006B4F13">
        <w:rPr>
          <w:rFonts w:asciiTheme="minorHAnsi" w:eastAsia="Calibri" w:hAnsiTheme="minorHAnsi" w:cstheme="minorHAnsi"/>
          <w:szCs w:val="20"/>
        </w:rPr>
        <w:t xml:space="preserve"> do órgão interessado e </w:t>
      </w:r>
      <w:r w:rsidR="006243AE" w:rsidRPr="006B4F13">
        <w:rPr>
          <w:rFonts w:asciiTheme="minorHAnsi" w:hAnsiTheme="minorHAnsi" w:cstheme="minorHAnsi"/>
          <w:iCs/>
          <w:szCs w:val="20"/>
        </w:rPr>
        <w:t xml:space="preserve">liberação de recursos financeiros junto </w:t>
      </w:r>
      <w:r w:rsidR="00EF2D72" w:rsidRPr="006B4F13">
        <w:rPr>
          <w:rFonts w:asciiTheme="minorHAnsi" w:hAnsiTheme="minorHAnsi" w:cstheme="minorHAnsi"/>
          <w:iCs/>
          <w:szCs w:val="20"/>
        </w:rPr>
        <w:t xml:space="preserve">a </w:t>
      </w:r>
      <w:r w:rsidR="00EF2D72" w:rsidRPr="006B4F13">
        <w:rPr>
          <w:rFonts w:asciiTheme="minorHAnsi" w:hAnsiTheme="minorHAnsi" w:cstheme="minorHAnsi"/>
          <w:bCs/>
          <w:szCs w:val="20"/>
        </w:rPr>
        <w:t>Secretaria de Fazenda do Município de Pérola/Pr.</w:t>
      </w:r>
    </w:p>
    <w:p w14:paraId="65D38361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Parágrafo Segundo</w:t>
      </w:r>
      <w:r w:rsidRPr="006B4F13">
        <w:rPr>
          <w:rFonts w:asciiTheme="minorHAnsi" w:eastAsia="Calibri" w:hAnsiTheme="minorHAnsi" w:cstheme="minorHAnsi"/>
          <w:szCs w:val="20"/>
        </w:rPr>
        <w:t xml:space="preserve">: A liberação do pagamento ficará condicionada à regularidade do fornecedor, perante o FGTS e INSS. </w:t>
      </w:r>
    </w:p>
    <w:p w14:paraId="505F461E" w14:textId="51BE2D16" w:rsidR="004E4710" w:rsidRPr="006B4F13" w:rsidRDefault="002F4750" w:rsidP="00304756">
      <w:pPr>
        <w:pStyle w:val="PargrafodaLista"/>
        <w:tabs>
          <w:tab w:val="left" w:pos="142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Theme="minorHAns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Parágrafo Terceiro:</w:t>
      </w:r>
      <w:r w:rsidRPr="006B4F13">
        <w:rPr>
          <w:rFonts w:asciiTheme="minorHAnsi" w:eastAsia="Calibri" w:hAnsiTheme="minorHAnsi" w:cstheme="minorHAnsi"/>
          <w:szCs w:val="20"/>
        </w:rPr>
        <w:t xml:space="preserve"> </w:t>
      </w:r>
      <w:r w:rsidR="00682B10" w:rsidRPr="006B4F13">
        <w:rPr>
          <w:rFonts w:asciiTheme="minorHAnsi" w:eastAsia="Calibri" w:hAnsiTheme="minorHAnsi" w:cstheme="minorHAnsi"/>
          <w:szCs w:val="20"/>
        </w:rPr>
        <w:t>A</w:t>
      </w:r>
      <w:r w:rsidR="004E4710" w:rsidRPr="006B4F13">
        <w:rPr>
          <w:rFonts w:asciiTheme="minorHAnsi" w:eastAsia="Calibri" w:hAnsiTheme="minorHAnsi" w:cstheme="minorHAnsi"/>
          <w:szCs w:val="20"/>
        </w:rPr>
        <w:t xml:space="preserve"> entrega dos equipamentos d</w:t>
      </w:r>
      <w:r w:rsidR="004E4710" w:rsidRPr="006B4F13">
        <w:rPr>
          <w:rFonts w:asciiTheme="minorHAnsi" w:hAnsiTheme="minorHAnsi" w:cstheme="minorHAnsi"/>
          <w:szCs w:val="20"/>
        </w:rPr>
        <w:t xml:space="preserve">everá </w:t>
      </w:r>
      <w:r w:rsidR="00D55F4B" w:rsidRPr="006B4F13">
        <w:rPr>
          <w:rFonts w:asciiTheme="minorHAnsi" w:hAnsiTheme="minorHAnsi" w:cstheme="minorHAnsi"/>
          <w:szCs w:val="20"/>
        </w:rPr>
        <w:t>ocorrer no prazo máximo de 30 (trinta) dias,</w:t>
      </w:r>
      <w:r w:rsidR="004E4710" w:rsidRPr="006B4F13">
        <w:rPr>
          <w:rFonts w:asciiTheme="minorHAnsi" w:hAnsiTheme="minorHAnsi" w:cstheme="minorHAnsi"/>
          <w:szCs w:val="20"/>
        </w:rPr>
        <w:t xml:space="preserve"> contados do recebimento da requisição do setor de solicitante ou funcionário designado para tal fim, correndo por conta da Contratada as despesas tributos, frete, transporte, encargos trabalhistas e previdenciários decorrentes do fornecimento.</w:t>
      </w:r>
    </w:p>
    <w:p w14:paraId="5CC85F93" w14:textId="45908116" w:rsidR="002F4750" w:rsidRPr="006B4F13" w:rsidRDefault="002F4750" w:rsidP="00304756">
      <w:pPr>
        <w:tabs>
          <w:tab w:val="left" w:pos="993"/>
        </w:tabs>
        <w:overflowPunct w:val="0"/>
        <w:autoSpaceDE w:val="0"/>
        <w:autoSpaceDN w:val="0"/>
        <w:adjustRightInd w:val="0"/>
        <w:spacing w:before="240" w:line="240" w:lineRule="auto"/>
        <w:jc w:val="both"/>
        <w:textAlignment w:val="baseline"/>
        <w:rPr>
          <w:rFonts w:asciiTheme="minorHAnsi" w:eastAsia="Times New Roman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QUINTA- VIGÊNCIA</w:t>
      </w:r>
      <w:r w:rsidRPr="006B4F13">
        <w:rPr>
          <w:rFonts w:asciiTheme="minorHAnsi" w:eastAsia="Calibri" w:hAnsiTheme="minorHAnsi" w:cstheme="minorHAnsi"/>
          <w:szCs w:val="20"/>
        </w:rPr>
        <w:t xml:space="preserve"> - O presente Contrato terá vigência até </w:t>
      </w:r>
      <w:r w:rsidR="00D379B2" w:rsidRPr="006B4F13">
        <w:rPr>
          <w:rFonts w:asciiTheme="minorHAnsi" w:eastAsia="Calibri" w:hAnsiTheme="minorHAnsi" w:cstheme="minorHAnsi"/>
          <w:szCs w:val="20"/>
        </w:rPr>
        <w:t>19/07/202</w:t>
      </w:r>
      <w:r w:rsidR="00AA6EC9" w:rsidRPr="006B4F13">
        <w:rPr>
          <w:rFonts w:asciiTheme="minorHAnsi" w:eastAsia="Calibri" w:hAnsiTheme="minorHAnsi" w:cstheme="minorHAnsi"/>
          <w:szCs w:val="20"/>
        </w:rPr>
        <w:t>4</w:t>
      </w:r>
      <w:r w:rsidRPr="006B4F13">
        <w:rPr>
          <w:rFonts w:asciiTheme="minorHAnsi" w:eastAsia="Calibri" w:hAnsiTheme="minorHAnsi" w:cstheme="minorHAnsi"/>
          <w:szCs w:val="20"/>
        </w:rPr>
        <w:t>, iniciando-se na data de assinatura do presente contrato, podendo ser prorrogado por períodos sucessivos ocorrendo interesse da Administração.</w:t>
      </w:r>
    </w:p>
    <w:p w14:paraId="502C0DF1" w14:textId="77777777" w:rsidR="00D379B2" w:rsidRPr="006B4F13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SEXTA – DOS RECURSOS ORÇAMENTÁRIOS</w:t>
      </w:r>
      <w:r w:rsidRPr="006B4F13">
        <w:rPr>
          <w:rFonts w:asciiTheme="minorHAnsi" w:eastAsia="Calibri" w:hAnsiTheme="minorHAnsi" w:cstheme="minorHAnsi"/>
          <w:szCs w:val="20"/>
        </w:rPr>
        <w:t>: As despesas decorrentes do presente contrato correrão por conta da dotação orçamentária</w:t>
      </w:r>
      <w:r w:rsidR="00D379B2" w:rsidRPr="006B4F13">
        <w:rPr>
          <w:rFonts w:asciiTheme="minorHAnsi" w:eastAsia="Calibri" w:hAnsiTheme="minorHAnsi" w:cstheme="minorHAnsi"/>
          <w:szCs w:val="20"/>
        </w:rPr>
        <w:t>:</w:t>
      </w:r>
    </w:p>
    <w:tbl>
      <w:tblPr>
        <w:tblW w:w="92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9"/>
        <w:gridCol w:w="1188"/>
        <w:gridCol w:w="1246"/>
        <w:gridCol w:w="880"/>
        <w:gridCol w:w="938"/>
        <w:gridCol w:w="992"/>
        <w:gridCol w:w="993"/>
        <w:gridCol w:w="1926"/>
      </w:tblGrid>
      <w:tr w:rsidR="00D379B2" w:rsidRPr="006B4F13" w14:paraId="64C8945D" w14:textId="77777777" w:rsidTr="00304756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51FA48D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Órgão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9F8926E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Unidade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01684AB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Sub função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AEC4D83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Função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666A00A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proofErr w:type="spellStart"/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Prog</w:t>
            </w:r>
            <w:proofErr w:type="spellEnd"/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A167414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Ação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A6FF1F2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proofErr w:type="spellStart"/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Proj</w:t>
            </w:r>
            <w:proofErr w:type="spellEnd"/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/</w:t>
            </w:r>
            <w:proofErr w:type="spellStart"/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Atv</w:t>
            </w:r>
            <w:proofErr w:type="spellEnd"/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3A179C1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Cat. Eco</w:t>
            </w:r>
          </w:p>
        </w:tc>
      </w:tr>
      <w:tr w:rsidR="00D379B2" w:rsidRPr="006B4F13" w14:paraId="799BA549" w14:textId="77777777" w:rsidTr="004D453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DF096E9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08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1DA74C3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0802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4BE2A18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122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E61989D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12873DC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7F19AF0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AD19EC3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40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6C473CF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449052080000</w:t>
            </w:r>
          </w:p>
        </w:tc>
      </w:tr>
      <w:tr w:rsidR="00D379B2" w:rsidRPr="006B4F13" w14:paraId="03C11FD9" w14:textId="77777777" w:rsidTr="004D453D">
        <w:trPr>
          <w:jc w:val="center"/>
        </w:trPr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320E099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08</w:t>
            </w:r>
          </w:p>
        </w:tc>
        <w:tc>
          <w:tcPr>
            <w:tcW w:w="1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F5529D1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0802</w:t>
            </w: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13227C6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122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C2C7952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10</w:t>
            </w:r>
          </w:p>
        </w:tc>
        <w:tc>
          <w:tcPr>
            <w:tcW w:w="9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13726F1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BDDBCFF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4A86D7D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40</w:t>
            </w:r>
          </w:p>
        </w:tc>
        <w:tc>
          <w:tcPr>
            <w:tcW w:w="1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C7D08A3" w14:textId="77777777" w:rsidR="00D379B2" w:rsidRPr="006B4F13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6B4F13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339030360000</w:t>
            </w:r>
          </w:p>
        </w:tc>
      </w:tr>
    </w:tbl>
    <w:p w14:paraId="51B5A87B" w14:textId="7A860324" w:rsidR="00895B22" w:rsidRPr="006B4F13" w:rsidRDefault="002F4750" w:rsidP="00696B94">
      <w:pPr>
        <w:autoSpaceDE w:val="0"/>
        <w:autoSpaceDN w:val="0"/>
        <w:adjustRightInd w:val="0"/>
        <w:spacing w:before="240" w:after="0" w:line="240" w:lineRule="auto"/>
        <w:jc w:val="both"/>
        <w:rPr>
          <w:rFonts w:asciiTheme="minorHAnsi" w:hAnsiTheme="minorHAnsi" w:cstheme="minorHAnsi"/>
          <w:b/>
          <w:bCs/>
          <w:szCs w:val="20"/>
          <w:lang w:eastAsia="pt-BR"/>
        </w:rPr>
      </w:pPr>
      <w:r w:rsidRPr="006B4F13">
        <w:rPr>
          <w:rFonts w:asciiTheme="minorHAnsi" w:eastAsia="Calibri" w:hAnsiTheme="minorHAnsi" w:cstheme="minorHAnsi"/>
          <w:b/>
          <w:szCs w:val="20"/>
        </w:rPr>
        <w:lastRenderedPageBreak/>
        <w:t>CLÁUSULA SETIMA –</w:t>
      </w:r>
      <w:r w:rsidR="004E4710" w:rsidRPr="006B4F13">
        <w:rPr>
          <w:rFonts w:asciiTheme="minorHAnsi" w:hAnsiTheme="minorHAnsi" w:cstheme="minorHAnsi"/>
          <w:b/>
          <w:szCs w:val="20"/>
        </w:rPr>
        <w:t xml:space="preserve"> </w:t>
      </w:r>
      <w:r w:rsidR="004E4710" w:rsidRPr="006B4F13">
        <w:rPr>
          <w:rFonts w:asciiTheme="minorHAnsi" w:hAnsiTheme="minorHAnsi" w:cstheme="minorHAnsi"/>
          <w:b/>
          <w:bCs/>
          <w:szCs w:val="20"/>
          <w:lang w:eastAsia="pt-BR"/>
        </w:rPr>
        <w:t>DA GARANTIA</w:t>
      </w:r>
      <w:r w:rsidR="00895B22" w:rsidRPr="006B4F13">
        <w:rPr>
          <w:rFonts w:asciiTheme="minorHAnsi" w:hAnsiTheme="minorHAnsi" w:cstheme="minorHAnsi"/>
          <w:b/>
          <w:bCs/>
          <w:szCs w:val="20"/>
          <w:lang w:eastAsia="pt-BR"/>
        </w:rPr>
        <w:t xml:space="preserve"> - </w:t>
      </w:r>
      <w:r w:rsidR="00895B22" w:rsidRPr="006B4F13">
        <w:rPr>
          <w:rFonts w:asciiTheme="minorHAnsi" w:hAnsiTheme="minorHAnsi" w:cstheme="minorHAnsi"/>
          <w:szCs w:val="20"/>
        </w:rPr>
        <w:t xml:space="preserve">A contratada deverá oferecer </w:t>
      </w:r>
      <w:r w:rsidR="00895B22" w:rsidRPr="006B4F13">
        <w:rPr>
          <w:rFonts w:asciiTheme="minorHAnsi" w:hAnsiTheme="minorHAnsi" w:cstheme="minorHAnsi"/>
          <w:b/>
          <w:szCs w:val="20"/>
        </w:rPr>
        <w:t>g</w:t>
      </w:r>
      <w:r w:rsidR="00895B22" w:rsidRPr="006B4F13">
        <w:rPr>
          <w:rFonts w:asciiTheme="minorHAnsi" w:eastAsia="Times New Roman" w:hAnsiTheme="minorHAnsi" w:cstheme="minorHAnsi"/>
          <w:b/>
          <w:szCs w:val="20"/>
        </w:rPr>
        <w:t>arantia total</w:t>
      </w:r>
      <w:r w:rsidR="00895B22" w:rsidRPr="006B4F13">
        <w:rPr>
          <w:rFonts w:asciiTheme="minorHAnsi" w:eastAsia="Times New Roman" w:hAnsiTheme="minorHAnsi" w:cstheme="minorHAnsi"/>
          <w:szCs w:val="20"/>
        </w:rPr>
        <w:t xml:space="preserve"> por defeito de fabricação de no mínimo 12 (doze) meses, a contar da entrada em funcionamento do equipamento.</w:t>
      </w:r>
    </w:p>
    <w:p w14:paraId="4D9B1DE4" w14:textId="52D68F9D" w:rsidR="00895B22" w:rsidRPr="006B4F13" w:rsidRDefault="00895B22" w:rsidP="00304756">
      <w:pPr>
        <w:pStyle w:val="PargrafodaLista"/>
        <w:numPr>
          <w:ilvl w:val="0"/>
          <w:numId w:val="10"/>
        </w:numPr>
        <w:spacing w:before="7" w:line="240" w:lineRule="auto"/>
        <w:ind w:left="0" w:firstLine="0"/>
        <w:jc w:val="both"/>
        <w:textAlignment w:val="baseline"/>
        <w:rPr>
          <w:rFonts w:asciiTheme="minorHAnsi" w:hAnsiTheme="minorHAnsi" w:cstheme="minorHAnsi"/>
          <w:szCs w:val="20"/>
        </w:rPr>
      </w:pPr>
      <w:r w:rsidRPr="006B4F13">
        <w:rPr>
          <w:rFonts w:asciiTheme="minorHAnsi" w:hAnsiTheme="minorHAnsi" w:cstheme="minorHAnsi"/>
          <w:szCs w:val="20"/>
        </w:rPr>
        <w:t xml:space="preserve">Caso o produto venha a sofrer alterações que impliquem em perda de qualidade, fica o proponente obrigado a efetuar a troca dos mesmos nas especificações e quantidades relativas, sem nenhum ônus para este Município, no prazo de 07(sete) dias úteis a partir da data de notificação. </w:t>
      </w:r>
    </w:p>
    <w:p w14:paraId="3A1890D9" w14:textId="44716777" w:rsidR="00895B22" w:rsidRPr="006B4F13" w:rsidRDefault="00895B22" w:rsidP="00304756">
      <w:pPr>
        <w:pStyle w:val="PargrafodaLista"/>
        <w:numPr>
          <w:ilvl w:val="0"/>
          <w:numId w:val="10"/>
        </w:numPr>
        <w:spacing w:before="7" w:line="240" w:lineRule="auto"/>
        <w:ind w:left="0" w:firstLine="0"/>
        <w:jc w:val="both"/>
        <w:textAlignment w:val="baseline"/>
        <w:rPr>
          <w:rFonts w:asciiTheme="minorHAnsi" w:hAnsiTheme="minorHAnsi" w:cstheme="minorHAnsi"/>
          <w:szCs w:val="20"/>
        </w:rPr>
      </w:pPr>
      <w:r w:rsidRPr="006B4F13">
        <w:rPr>
          <w:rFonts w:asciiTheme="minorHAnsi" w:hAnsiTheme="minorHAnsi" w:cstheme="minorHAnsi"/>
          <w:szCs w:val="20"/>
        </w:rPr>
        <w:t>Em caso de avaria, quebra ou extravio do produto durante o transporte, o mesmo deverá ser devidamente reposto, sem qualquer ônus adicional para o Município e cumprindo o prazo previsto neste Edital para a conclusão da entrega do(s) produtos.</w:t>
      </w:r>
    </w:p>
    <w:p w14:paraId="6267649E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OITAVA:</w:t>
      </w:r>
      <w:r w:rsidRPr="006B4F13">
        <w:rPr>
          <w:rFonts w:asciiTheme="minorHAnsi" w:eastAsia="Calibri" w:hAnsiTheme="minorHAnsi" w:cstheme="minorHAnsi"/>
          <w:szCs w:val="20"/>
        </w:rPr>
        <w:t xml:space="preserve"> São as seguintes as obrigações das partes neste contrato:</w:t>
      </w:r>
    </w:p>
    <w:p w14:paraId="338BF517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bCs/>
          <w:szCs w:val="20"/>
        </w:rPr>
        <w:t>Parágrafo Primeiro</w:t>
      </w:r>
      <w:r w:rsidRPr="006B4F13">
        <w:rPr>
          <w:rFonts w:asciiTheme="minorHAnsi" w:eastAsia="Calibri" w:hAnsiTheme="minorHAnsi" w:cstheme="minorHAnsi"/>
          <w:szCs w:val="20"/>
        </w:rPr>
        <w:t xml:space="preserve"> – São obrigações do Contratante:</w:t>
      </w:r>
    </w:p>
    <w:p w14:paraId="1B463838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a)</w:t>
      </w:r>
      <w:r w:rsidRPr="006B4F13">
        <w:rPr>
          <w:rFonts w:asciiTheme="minorHAnsi" w:eastAsia="Calibri" w:hAnsiTheme="minorHAnsi" w:cstheme="minorHAnsi"/>
          <w:szCs w:val="20"/>
        </w:rPr>
        <w:tab/>
        <w:t xml:space="preserve">Prestar informações necessárias, com clareza, à contratada, para entrega dos produtos solicitados; </w:t>
      </w:r>
    </w:p>
    <w:p w14:paraId="6FE76D0B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b)</w:t>
      </w:r>
      <w:r w:rsidRPr="006B4F13">
        <w:rPr>
          <w:rFonts w:asciiTheme="minorHAnsi" w:eastAsia="Calibri" w:hAnsiTheme="minorHAnsi" w:cstheme="minorHAnsi"/>
          <w:szCs w:val="20"/>
        </w:rPr>
        <w:tab/>
        <w:t xml:space="preserve">Efetuar o pagamento no prazo; </w:t>
      </w:r>
    </w:p>
    <w:p w14:paraId="1C4F41C0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c)</w:t>
      </w:r>
      <w:r w:rsidRPr="006B4F13">
        <w:rPr>
          <w:rFonts w:asciiTheme="minorHAnsi" w:eastAsia="Calibri" w:hAnsiTheme="minorHAnsi" w:cstheme="minorHAnsi"/>
          <w:szCs w:val="20"/>
        </w:rPr>
        <w:tab/>
        <w:t xml:space="preserve">Credenciar perante mediante documento hábil, servidores autorizados a acompanhar, fiscalizar e conferir a entrega dos produtos licitados; </w:t>
      </w:r>
    </w:p>
    <w:p w14:paraId="279A14E1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d)</w:t>
      </w:r>
      <w:r w:rsidRPr="006B4F13">
        <w:rPr>
          <w:rFonts w:asciiTheme="minorHAnsi" w:eastAsia="Calibri" w:hAnsiTheme="minorHAnsi" w:cstheme="minorHAnsi"/>
          <w:szCs w:val="20"/>
        </w:rPr>
        <w:tab/>
        <w:t xml:space="preserve">Notificar a contratada, fixando-lhe prazo para substituição dos produtos impróprios para uso. </w:t>
      </w:r>
    </w:p>
    <w:p w14:paraId="5D1FC312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e)</w:t>
      </w:r>
      <w:r w:rsidRPr="006B4F13">
        <w:rPr>
          <w:rFonts w:asciiTheme="minorHAnsi" w:eastAsia="Calibri" w:hAnsiTheme="minorHAnsi" w:cstheme="minorHAnsi"/>
          <w:szCs w:val="20"/>
        </w:rPr>
        <w:tab/>
        <w:t>Dar ciência a contratada imediatamente sobre qualquer anormalidade que verificar na execução do contrato;</w:t>
      </w:r>
    </w:p>
    <w:p w14:paraId="268B6062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f)</w:t>
      </w:r>
      <w:r w:rsidRPr="006B4F13">
        <w:rPr>
          <w:rFonts w:asciiTheme="minorHAnsi" w:eastAsia="Calibri" w:hAnsiTheme="minorHAnsi" w:cstheme="minorHAnsi"/>
          <w:szCs w:val="20"/>
        </w:rPr>
        <w:tab/>
        <w:t>Rejeitar quaisquer produtos em desacordo com as orientações fornecidas nas autorizações de fornecimento e solicitar que o produto rejeitado seja substituído;</w:t>
      </w:r>
    </w:p>
    <w:p w14:paraId="4BFD5715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g)</w:t>
      </w:r>
      <w:r w:rsidRPr="006B4F13">
        <w:rPr>
          <w:rFonts w:asciiTheme="minorHAnsi" w:eastAsia="Calibri" w:hAnsiTheme="minorHAnsi" w:cstheme="minorHAnsi"/>
          <w:szCs w:val="20"/>
        </w:rPr>
        <w:tab/>
        <w:t>Verificar e atestar, ao receber a nota fiscal, se os valores cobrados estão de acordo com os especificados no contrato;</w:t>
      </w:r>
    </w:p>
    <w:p w14:paraId="5102A568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bCs/>
          <w:szCs w:val="20"/>
        </w:rPr>
        <w:t>Parágrafo Segundo</w:t>
      </w:r>
      <w:r w:rsidRPr="006B4F13">
        <w:rPr>
          <w:rFonts w:asciiTheme="minorHAnsi" w:eastAsia="Calibri" w:hAnsiTheme="minorHAnsi" w:cstheme="minorHAnsi"/>
          <w:szCs w:val="20"/>
        </w:rPr>
        <w:t>: São obrigações da contratada:</w:t>
      </w:r>
    </w:p>
    <w:p w14:paraId="6D906C62" w14:textId="5677E43C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a)</w:t>
      </w:r>
      <w:r w:rsidRPr="006B4F13">
        <w:rPr>
          <w:rFonts w:asciiTheme="minorHAnsi" w:eastAsia="Calibri" w:hAnsiTheme="minorHAnsi" w:cstheme="minorHAnsi"/>
          <w:szCs w:val="20"/>
        </w:rPr>
        <w:tab/>
      </w:r>
      <w:r w:rsidR="00EF2D72" w:rsidRPr="006B4F13">
        <w:rPr>
          <w:rFonts w:asciiTheme="minorHAnsi" w:eastAsia="Calibri" w:hAnsiTheme="minorHAnsi" w:cstheme="minorHAnsi"/>
          <w:szCs w:val="20"/>
        </w:rPr>
        <w:t>Entregar os produtos de primeira qualidade, g</w:t>
      </w:r>
      <w:r w:rsidRPr="006B4F13">
        <w:rPr>
          <w:rFonts w:asciiTheme="minorHAnsi" w:eastAsia="Calibri" w:hAnsiTheme="minorHAnsi" w:cstheme="minorHAnsi"/>
          <w:szCs w:val="20"/>
        </w:rPr>
        <w:t>aranti</w:t>
      </w:r>
      <w:r w:rsidR="00EF2D72" w:rsidRPr="006B4F13">
        <w:rPr>
          <w:rFonts w:asciiTheme="minorHAnsi" w:eastAsia="Calibri" w:hAnsiTheme="minorHAnsi" w:cstheme="minorHAnsi"/>
          <w:szCs w:val="20"/>
        </w:rPr>
        <w:t>ndo</w:t>
      </w:r>
      <w:r w:rsidRPr="006B4F13">
        <w:rPr>
          <w:rFonts w:asciiTheme="minorHAnsi" w:eastAsia="Calibri" w:hAnsiTheme="minorHAnsi" w:cstheme="minorHAnsi"/>
          <w:szCs w:val="20"/>
        </w:rPr>
        <w:t xml:space="preserve"> a boa qualidade dos produtos; </w:t>
      </w:r>
    </w:p>
    <w:p w14:paraId="589AD121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b)</w:t>
      </w:r>
      <w:r w:rsidRPr="006B4F13">
        <w:rPr>
          <w:rFonts w:asciiTheme="minorHAnsi" w:eastAsia="Calibri" w:hAnsiTheme="minorHAnsi" w:cstheme="minorHAnsi"/>
          <w:szCs w:val="20"/>
        </w:rPr>
        <w:tab/>
        <w:t xml:space="preserve">É de inteira responsabilidade da contratada, a entrega dos produtos licitados em perfeitas condições de uso; </w:t>
      </w:r>
    </w:p>
    <w:p w14:paraId="4655BD9F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c)</w:t>
      </w:r>
      <w:r w:rsidRPr="006B4F13">
        <w:rPr>
          <w:rFonts w:asciiTheme="minorHAnsi" w:eastAsia="Calibri" w:hAnsiTheme="minorHAnsi" w:cstheme="minorHAnsi"/>
          <w:szCs w:val="20"/>
        </w:rPr>
        <w:tab/>
        <w:t xml:space="preserve">Fornecer o objeto de acordo com as especificações exigidas no Instrumento Convocatório e na Proposta; </w:t>
      </w:r>
    </w:p>
    <w:p w14:paraId="62586669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d)</w:t>
      </w:r>
      <w:r w:rsidRPr="006B4F13">
        <w:rPr>
          <w:rFonts w:asciiTheme="minorHAnsi" w:eastAsia="Calibri" w:hAnsiTheme="minorHAnsi" w:cstheme="minorHAnsi"/>
          <w:szCs w:val="20"/>
        </w:rPr>
        <w:tab/>
        <w:t xml:space="preserve">Comunicar à Secretaria Municipal de Administração toda e qualquer alteração de dados cadastrais para atualização; </w:t>
      </w:r>
    </w:p>
    <w:p w14:paraId="745DA854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e)</w:t>
      </w:r>
      <w:r w:rsidRPr="006B4F13">
        <w:rPr>
          <w:rFonts w:asciiTheme="minorHAnsi" w:eastAsia="Calibri" w:hAnsiTheme="minorHAnsi" w:cstheme="minorHAnsi"/>
          <w:szCs w:val="20"/>
        </w:rPr>
        <w:tab/>
        <w:t xml:space="preserve">Reparar, corrigir, remover, reconstruir ou substituir à sua expensas, no total ou em parte, o objeto do contrato em que se verificarem vícios ou incorreções sem ônus para o adjudicante; </w:t>
      </w:r>
    </w:p>
    <w:p w14:paraId="480F84B8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f)</w:t>
      </w:r>
      <w:r w:rsidRPr="006B4F13">
        <w:rPr>
          <w:rFonts w:asciiTheme="minorHAnsi" w:eastAsia="Calibri" w:hAnsiTheme="minorHAnsi" w:cstheme="minorHAnsi"/>
          <w:szCs w:val="20"/>
        </w:rPr>
        <w:tab/>
        <w:t xml:space="preserve">Cumprir, dentro dos prazos estabelecidos, as obrigações assumidas, bem como manter em dia as obrigações sociais e salariais dos empregados; </w:t>
      </w:r>
    </w:p>
    <w:p w14:paraId="16635765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g)</w:t>
      </w:r>
      <w:r w:rsidRPr="006B4F13">
        <w:rPr>
          <w:rFonts w:asciiTheme="minorHAnsi" w:eastAsia="Calibri" w:hAnsiTheme="minorHAnsi" w:cstheme="minorHAnsi"/>
          <w:szCs w:val="20"/>
        </w:rPr>
        <w:tab/>
        <w:t xml:space="preserve">Responsabilizar-se pelos encargos trabalhistas, previdenciários, fiscais e comerciais resultantes da execução do avençado; </w:t>
      </w:r>
    </w:p>
    <w:p w14:paraId="7C1C7B47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h)</w:t>
      </w:r>
      <w:r w:rsidRPr="006B4F13">
        <w:rPr>
          <w:rFonts w:asciiTheme="minorHAnsi" w:eastAsia="Calibri" w:hAnsiTheme="minorHAnsi" w:cstheme="minorHAnsi"/>
          <w:szCs w:val="20"/>
        </w:rPr>
        <w:tab/>
        <w:t>Responsabilizar-se: pelo transporte (de acordo com as normas sanitárias vigentes) dos produtos (objeto desta licitação) de seu estabelecimento até o local determinado, bem como pelo seu descarregamento; e também pelo ônus decorrente de despesas com transporte, extravios e danos acidentais no trajeto.</w:t>
      </w:r>
    </w:p>
    <w:p w14:paraId="6BB25ED5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i)</w:t>
      </w:r>
      <w:r w:rsidRPr="006B4F13">
        <w:rPr>
          <w:rFonts w:asciiTheme="minorHAnsi" w:eastAsia="Calibri" w:hAnsiTheme="minorHAnsi" w:cstheme="minorHAnsi"/>
          <w:szCs w:val="20"/>
        </w:rPr>
        <w:tab/>
        <w:t>Sujeitar-se a ampla e irrestrita fiscalização por parte da Administração, prestando todos os esclarecimentos solicitados e acatando as reclamações formuladas;</w:t>
      </w:r>
    </w:p>
    <w:p w14:paraId="34ECFDF3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j)</w:t>
      </w:r>
      <w:r w:rsidRPr="006B4F13">
        <w:rPr>
          <w:rFonts w:asciiTheme="minorHAnsi" w:eastAsia="Calibri" w:hAnsiTheme="minorHAnsi" w:cstheme="minorHAnsi"/>
          <w:szCs w:val="20"/>
        </w:rPr>
        <w:tab/>
        <w:t>Comunicar imediatamente a contratante qualquer irregularidade ou dificuldade que impossibilite a execução do contrato;</w:t>
      </w:r>
    </w:p>
    <w:p w14:paraId="02D734C3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k)</w:t>
      </w:r>
      <w:r w:rsidRPr="006B4F13">
        <w:rPr>
          <w:rFonts w:asciiTheme="minorHAnsi" w:eastAsia="Calibri" w:hAnsiTheme="minorHAnsi" w:cstheme="minorHAnsi"/>
          <w:szCs w:val="20"/>
        </w:rPr>
        <w:tab/>
        <w:t>Fornecer os produtos somente com a devida autorização da contratante;</w:t>
      </w:r>
    </w:p>
    <w:p w14:paraId="150FDC62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l)</w:t>
      </w:r>
      <w:r w:rsidRPr="006B4F13">
        <w:rPr>
          <w:rFonts w:asciiTheme="minorHAnsi" w:eastAsia="Calibri" w:hAnsiTheme="minorHAnsi" w:cstheme="minorHAnsi"/>
          <w:szCs w:val="20"/>
        </w:rPr>
        <w:tab/>
        <w:t>Manter durante a vigência do contrato todas as condições de habilitação e qualificação exigidas na licitação em compatibilidade com as obrigações assumidas (art. 55, XIII, da lei 8.666/93);</w:t>
      </w:r>
    </w:p>
    <w:p w14:paraId="1C865048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m)</w:t>
      </w:r>
      <w:r w:rsidRPr="006B4F13">
        <w:rPr>
          <w:rFonts w:asciiTheme="minorHAnsi" w:eastAsia="Calibri" w:hAnsiTheme="minorHAnsi" w:cstheme="minorHAnsi"/>
          <w:szCs w:val="20"/>
        </w:rPr>
        <w:tab/>
        <w:t>Não transferir a terceiros, total ou parcialmente, o objeto deste termo, nem subcontratar qualquer dos serviços a que está obrigada sem prévio assentimento por escrito do contratante;</w:t>
      </w:r>
    </w:p>
    <w:p w14:paraId="67C298DE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n)</w:t>
      </w:r>
      <w:r w:rsidRPr="006B4F13">
        <w:rPr>
          <w:rFonts w:asciiTheme="minorHAnsi" w:eastAsia="Calibri" w:hAnsiTheme="minorHAnsi" w:cstheme="minorHAnsi"/>
          <w:szCs w:val="20"/>
        </w:rPr>
        <w:tab/>
        <w:t>Responsabilizar-se pelo ônus resultante de qua</w:t>
      </w:r>
      <w:r w:rsidR="006E0223" w:rsidRPr="006B4F13">
        <w:rPr>
          <w:rFonts w:asciiTheme="minorHAnsi" w:eastAsia="Calibri" w:hAnsiTheme="minorHAnsi" w:cstheme="minorHAnsi"/>
          <w:szCs w:val="20"/>
        </w:rPr>
        <w:t>is</w:t>
      </w:r>
      <w:r w:rsidRPr="006B4F13">
        <w:rPr>
          <w:rFonts w:asciiTheme="minorHAnsi" w:eastAsia="Calibri" w:hAnsiTheme="minorHAnsi" w:cstheme="minorHAnsi"/>
          <w:szCs w:val="20"/>
        </w:rPr>
        <w:t>quer ações, demandas, custos e despesas decorrentes de danos causados por culpa ou dolo de seus empregados, prepostos e/ou contratados, bem como por omissões ou erro na execução do objeto deste contrato.</w:t>
      </w:r>
    </w:p>
    <w:p w14:paraId="2F6F7E20" w14:textId="4DAF0CF9" w:rsidR="002F4750" w:rsidRPr="006B4F13" w:rsidRDefault="002F4750" w:rsidP="00304756">
      <w:pPr>
        <w:spacing w:before="240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NONA</w:t>
      </w:r>
      <w:r w:rsidRPr="006B4F13">
        <w:rPr>
          <w:rFonts w:asciiTheme="minorHAnsi" w:eastAsia="Calibri" w:hAnsiTheme="minorHAnsi" w:cstheme="minorHAnsi"/>
          <w:szCs w:val="20"/>
        </w:rPr>
        <w:t xml:space="preserve"> - A fiscalização do objeto deste Contrato, será feita pela Contratante, através da Secretaria Municipal de </w:t>
      </w:r>
      <w:r w:rsidR="00EF2D72" w:rsidRPr="006B4F13">
        <w:rPr>
          <w:rFonts w:asciiTheme="minorHAnsi" w:eastAsia="Calibri" w:hAnsiTheme="minorHAnsi" w:cstheme="minorHAnsi"/>
          <w:szCs w:val="20"/>
        </w:rPr>
        <w:t>Saúde</w:t>
      </w:r>
      <w:r w:rsidRPr="006B4F13">
        <w:rPr>
          <w:rFonts w:asciiTheme="minorHAnsi" w:eastAsia="Calibri" w:hAnsiTheme="minorHAnsi" w:cstheme="minorHAnsi"/>
          <w:szCs w:val="20"/>
        </w:rPr>
        <w:t xml:space="preserve">.  </w:t>
      </w:r>
    </w:p>
    <w:p w14:paraId="634666AB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b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DÉCIMA – ANTICORRUPÇÃO</w:t>
      </w:r>
    </w:p>
    <w:p w14:paraId="1EDD8E2E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 xml:space="preserve">As partes declaram conhecer as normas de prevenção à corrupção previstas na legislação brasileira, dentre elas, a Lei de Improbidade Administrativa (Lei Federal n.º 8.429/1992), a Lei Federal n.º 12.846/2013 e seus regulamentos, se comprometem que para a execução deste contrato nenhuma das partes poderá oferecer, dar ou se comprometer a dar, a quem quer que seja, aceitar ou se comprometer a aceitar, de quem quer que seja, tanto por conta própria quanto por intermédio de outrem, qualquer pagamento, doação, compensação, vantagens financeiras ou benefícios </w:t>
      </w:r>
      <w:r w:rsidRPr="006B4F13">
        <w:rPr>
          <w:rFonts w:asciiTheme="minorHAnsi" w:eastAsia="Calibri" w:hAnsiTheme="minorHAnsi" w:cstheme="minorHAnsi"/>
          <w:szCs w:val="20"/>
        </w:rPr>
        <w:lastRenderedPageBreak/>
        <w:t>indevidos de qualquer espécie, de modo fraudulento que constituam prática ilegal ou de corrupção, bem como de manipular ou fraudar o equilíbrio econômico financeiro do presente contrato, seja de forma direta ou indireta quanto ao objeto deste contrato, devendo garantir, ainda que seus prepostos, administradores e colaboradores ajam da mesma forma.</w:t>
      </w:r>
    </w:p>
    <w:p w14:paraId="34A44F4E" w14:textId="77777777" w:rsidR="002F4750" w:rsidRPr="006B4F13" w:rsidRDefault="002F4750" w:rsidP="00304756">
      <w:pPr>
        <w:spacing w:before="240"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DÉCIMA PRIMEIRA-</w:t>
      </w:r>
      <w:r w:rsidRPr="006B4F13">
        <w:rPr>
          <w:rFonts w:asciiTheme="minorHAnsi" w:eastAsia="Calibri" w:hAnsiTheme="minorHAnsi" w:cstheme="minorHAnsi"/>
          <w:szCs w:val="20"/>
        </w:rPr>
        <w:t xml:space="preserve"> Dará também causa à rescisão do presente contrato, pleno direito, independente de quaisquer procedimentos judiciais e extrajudiciais, a ocorrência das seguintes hipóteses:</w:t>
      </w:r>
    </w:p>
    <w:p w14:paraId="1E833FF3" w14:textId="77777777" w:rsidR="002F4750" w:rsidRPr="006B4F13" w:rsidRDefault="002F4750" w:rsidP="0041727A">
      <w:pPr>
        <w:spacing w:after="0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 xml:space="preserve">a) - O requerimento de falência, concordata, dissolução ou notória insolência, liquidação judicial ou extra judicial, e alteração social ou modificação da finalidade ou estrutura interna da CONTRATADA que, à juízo do MUNICIPIO DE </w:t>
      </w:r>
      <w:r w:rsidR="009F52CC" w:rsidRPr="006B4F13">
        <w:rPr>
          <w:rFonts w:asciiTheme="minorHAnsi" w:eastAsia="Calibri" w:hAnsiTheme="minorHAnsi" w:cstheme="minorHAnsi"/>
          <w:szCs w:val="20"/>
        </w:rPr>
        <w:t>PÉROLA</w:t>
      </w:r>
      <w:r w:rsidRPr="006B4F13">
        <w:rPr>
          <w:rFonts w:asciiTheme="minorHAnsi" w:eastAsia="Calibri" w:hAnsiTheme="minorHAnsi" w:cstheme="minorHAnsi"/>
          <w:szCs w:val="20"/>
        </w:rPr>
        <w:t>, prejudique a execução deste contrato;</w:t>
      </w:r>
    </w:p>
    <w:p w14:paraId="2C39143C" w14:textId="77777777" w:rsidR="002F4750" w:rsidRPr="006B4F13" w:rsidRDefault="002F4750" w:rsidP="00304756">
      <w:pPr>
        <w:spacing w:after="0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b) - Quando a CONTRATADA transferir este contrato no todo ou em parte, sem anuência do MUNICIPIO DE P</w:t>
      </w:r>
      <w:r w:rsidR="009F52CC" w:rsidRPr="006B4F13">
        <w:rPr>
          <w:rFonts w:asciiTheme="minorHAnsi" w:eastAsia="Calibri" w:hAnsiTheme="minorHAnsi" w:cstheme="minorHAnsi"/>
          <w:szCs w:val="20"/>
        </w:rPr>
        <w:t>ÉROLA</w:t>
      </w:r>
      <w:r w:rsidRPr="006B4F13">
        <w:rPr>
          <w:rFonts w:asciiTheme="minorHAnsi" w:eastAsia="Calibri" w:hAnsiTheme="minorHAnsi" w:cstheme="minorHAnsi"/>
          <w:szCs w:val="20"/>
        </w:rPr>
        <w:t>.</w:t>
      </w:r>
    </w:p>
    <w:p w14:paraId="24CA1C2A" w14:textId="77777777" w:rsidR="002F4750" w:rsidRPr="006B4F13" w:rsidRDefault="002F4750" w:rsidP="00304756">
      <w:pPr>
        <w:spacing w:after="0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c) - Ocorrendo qualquer das hipóteses prevista no Art. 78 da Lei nº 8.666/93.</w:t>
      </w:r>
    </w:p>
    <w:p w14:paraId="78A72CFA" w14:textId="77777777" w:rsidR="002F4750" w:rsidRPr="006B4F13" w:rsidRDefault="002F4750" w:rsidP="00304756">
      <w:pPr>
        <w:spacing w:before="24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DÉCIMA SEGUNDA</w:t>
      </w:r>
      <w:r w:rsidRPr="006B4F13">
        <w:rPr>
          <w:rFonts w:asciiTheme="minorHAnsi" w:eastAsia="Calibri" w:hAnsiTheme="minorHAnsi" w:cstheme="minorHAnsi"/>
          <w:szCs w:val="20"/>
        </w:rPr>
        <w:t xml:space="preserve"> - A abstenção por parte do CONTRATANTE da utilização de qua</w:t>
      </w:r>
      <w:r w:rsidR="009F52CC" w:rsidRPr="006B4F13">
        <w:rPr>
          <w:rFonts w:asciiTheme="minorHAnsi" w:eastAsia="Calibri" w:hAnsiTheme="minorHAnsi" w:cstheme="minorHAnsi"/>
          <w:szCs w:val="20"/>
        </w:rPr>
        <w:t>is</w:t>
      </w:r>
      <w:r w:rsidRPr="006B4F13">
        <w:rPr>
          <w:rFonts w:asciiTheme="minorHAnsi" w:eastAsia="Calibri" w:hAnsiTheme="minorHAnsi" w:cstheme="minorHAnsi"/>
          <w:szCs w:val="20"/>
        </w:rPr>
        <w:t>quer direitos ou faculdade que lhe assistam em razão deste contrato e/ou da lei não importará em renúncia destes mesmos direitos ou faculdades que poderão ser exercidos a qualquer tempo.</w:t>
      </w:r>
    </w:p>
    <w:p w14:paraId="40757C17" w14:textId="77777777" w:rsidR="002F4750" w:rsidRPr="006B4F13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DÉCIMA TERCEIRA-</w:t>
      </w:r>
      <w:r w:rsidRPr="006B4F13">
        <w:rPr>
          <w:rFonts w:asciiTheme="minorHAnsi" w:eastAsia="Calibri" w:hAnsiTheme="minorHAnsi" w:cstheme="minorHAnsi"/>
          <w:szCs w:val="20"/>
        </w:rPr>
        <w:t xml:space="preserve"> A inexecução total ou parcial do presente Contrato ensejará a sua Rescisão, arcando a CONTRATADA com as consequências contratuais, sua responsabilidade e sanções prevista na Lei nº 8.666/93.</w:t>
      </w:r>
    </w:p>
    <w:p w14:paraId="76264F33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DÉCIMA QUARTA:</w:t>
      </w:r>
      <w:r w:rsidRPr="006B4F13">
        <w:rPr>
          <w:rFonts w:asciiTheme="minorHAnsi" w:eastAsia="Calibri" w:hAnsiTheme="minorHAnsi" w:cstheme="minorHAnsi"/>
          <w:szCs w:val="20"/>
        </w:rPr>
        <w:t xml:space="preserve"> - a) - Pagará a CONTRATADA, A contratada ficará sujeita, em caso de atraso injustificado na entrega dos produtos, garantida a defesa prévia, à multa diária de:</w:t>
      </w:r>
    </w:p>
    <w:p w14:paraId="36B9575B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a)</w:t>
      </w:r>
      <w:r w:rsidRPr="006B4F13">
        <w:rPr>
          <w:rFonts w:asciiTheme="minorHAnsi" w:eastAsia="Calibri" w:hAnsiTheme="minorHAnsi" w:cstheme="minorHAnsi"/>
          <w:szCs w:val="20"/>
        </w:rPr>
        <w:tab/>
        <w:t>0,70% (zero vírgula setenta por cento) – até o 10° (décimo) dia de atraso. Percentuais que incidirão sobre o valor total dos produtos não entregues na data ajustada.</w:t>
      </w:r>
    </w:p>
    <w:p w14:paraId="7F591366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b)</w:t>
      </w:r>
      <w:r w:rsidRPr="006B4F13">
        <w:rPr>
          <w:rFonts w:asciiTheme="minorHAnsi" w:eastAsia="Calibri" w:hAnsiTheme="minorHAnsi" w:cstheme="minorHAnsi"/>
          <w:szCs w:val="20"/>
        </w:rPr>
        <w:tab/>
        <w:t>1% (um por cento)</w:t>
      </w:r>
      <w:r w:rsidR="006E0223" w:rsidRPr="006B4F13">
        <w:rPr>
          <w:rFonts w:asciiTheme="minorHAnsi" w:eastAsia="Calibri" w:hAnsiTheme="minorHAnsi" w:cstheme="minorHAnsi"/>
          <w:szCs w:val="20"/>
        </w:rPr>
        <w:t xml:space="preserve"> </w:t>
      </w:r>
      <w:r w:rsidRPr="006B4F13">
        <w:rPr>
          <w:rFonts w:asciiTheme="minorHAnsi" w:eastAsia="Calibri" w:hAnsiTheme="minorHAnsi" w:cstheme="minorHAnsi"/>
          <w:szCs w:val="20"/>
        </w:rPr>
        <w:t>– a partir do 11° (décimo primeiro) dia de atraso. Percentuais que incidirão</w:t>
      </w:r>
      <w:r w:rsidR="00064B6E" w:rsidRPr="006B4F13">
        <w:rPr>
          <w:rFonts w:asciiTheme="minorHAnsi" w:eastAsia="Calibri" w:hAnsiTheme="minorHAnsi" w:cstheme="minorHAnsi"/>
          <w:szCs w:val="20"/>
        </w:rPr>
        <w:t xml:space="preserve"> </w:t>
      </w:r>
      <w:r w:rsidRPr="006B4F13">
        <w:rPr>
          <w:rFonts w:asciiTheme="minorHAnsi" w:eastAsia="Calibri" w:hAnsiTheme="minorHAnsi" w:cstheme="minorHAnsi"/>
          <w:szCs w:val="20"/>
        </w:rPr>
        <w:t>sobre o valor total dos produtos não entregues na data ajustada.</w:t>
      </w:r>
    </w:p>
    <w:p w14:paraId="174A2BFD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c)</w:t>
      </w:r>
      <w:r w:rsidRPr="006B4F13">
        <w:rPr>
          <w:rFonts w:asciiTheme="minorHAnsi" w:eastAsia="Calibri" w:hAnsiTheme="minorHAnsi" w:cstheme="minorHAnsi"/>
          <w:szCs w:val="20"/>
        </w:rPr>
        <w:tab/>
        <w:t>A partir do 21° (vigésimo primeiro) dia de atraso injustificado na entrega do(s) produto(s), ficará</w:t>
      </w:r>
      <w:r w:rsidR="00064B6E" w:rsidRPr="006B4F13">
        <w:rPr>
          <w:rFonts w:asciiTheme="minorHAnsi" w:eastAsia="Calibri" w:hAnsiTheme="minorHAnsi" w:cstheme="minorHAnsi"/>
          <w:szCs w:val="20"/>
        </w:rPr>
        <w:t xml:space="preserve"> </w:t>
      </w:r>
      <w:r w:rsidRPr="006B4F13">
        <w:rPr>
          <w:rFonts w:asciiTheme="minorHAnsi" w:eastAsia="Calibri" w:hAnsiTheme="minorHAnsi" w:cstheme="minorHAnsi"/>
          <w:szCs w:val="20"/>
        </w:rPr>
        <w:t xml:space="preserve">configurada a inexecução total ou parcial do contrato e a Administração poderá, garantida a defesa prévia, aplicar à contratada multa de 20% (vinte por cento) sobre o valor total dos produtos não entregues, sem prejuízo das demais sanções previstas no Artigo 7° da Lei Federal 10.520/2002. Isso, independente de interpelação judicial ou extrajudicial podendo, a critério do MUNICIPIO DE </w:t>
      </w:r>
      <w:r w:rsidR="009F52CC" w:rsidRPr="006B4F13">
        <w:rPr>
          <w:rFonts w:asciiTheme="minorHAnsi" w:eastAsia="Calibri" w:hAnsiTheme="minorHAnsi" w:cstheme="minorHAnsi"/>
          <w:szCs w:val="20"/>
        </w:rPr>
        <w:t>PÉROLA</w:t>
      </w:r>
      <w:r w:rsidRPr="006B4F13">
        <w:rPr>
          <w:rFonts w:asciiTheme="minorHAnsi" w:eastAsia="Calibri" w:hAnsiTheme="minorHAnsi" w:cstheme="minorHAnsi"/>
          <w:szCs w:val="20"/>
        </w:rPr>
        <w:t>, ser descontado de preço previsto no presente instrumento, sem prejuízo da ação de perdas e danos e das responsabilidades decorrentes.</w:t>
      </w:r>
    </w:p>
    <w:p w14:paraId="13864D2C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Fica assegurado ao MUNICIPIO DE P</w:t>
      </w:r>
      <w:r w:rsidR="009F52CC" w:rsidRPr="006B4F13">
        <w:rPr>
          <w:rFonts w:asciiTheme="minorHAnsi" w:eastAsia="Calibri" w:hAnsiTheme="minorHAnsi" w:cstheme="minorHAnsi"/>
          <w:szCs w:val="20"/>
        </w:rPr>
        <w:t>ÉROLA</w:t>
      </w:r>
      <w:r w:rsidRPr="006B4F13">
        <w:rPr>
          <w:rFonts w:asciiTheme="minorHAnsi" w:eastAsia="Calibri" w:hAnsiTheme="minorHAnsi" w:cstheme="minorHAnsi"/>
          <w:szCs w:val="20"/>
        </w:rPr>
        <w:t>, a seu exclusivo critério o direto de:</w:t>
      </w:r>
    </w:p>
    <w:p w14:paraId="224B56AB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I) Alterar o presente contrato com base nas normas legais editadas pela União;</w:t>
      </w:r>
    </w:p>
    <w:p w14:paraId="3F48B51D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II) Rejeitar os produtos que não estiverem de acordo com as especificações.</w:t>
      </w:r>
    </w:p>
    <w:p w14:paraId="6358EEF4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III) O prazo do presente contrato, atendido às exigências da Lei 8.666/93, podendo ser prorrogado para que haja total do fornecimento dos produtos e cumprimento do presente instrumento.</w:t>
      </w:r>
    </w:p>
    <w:p w14:paraId="65D3E32D" w14:textId="77777777" w:rsidR="002F4750" w:rsidRPr="006B4F13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Parágrafo Único: Os valores das multas previstas nesta cláusula serão deduzidos do primeiro pagamento que se seguir a correspondente imposição.</w:t>
      </w:r>
    </w:p>
    <w:p w14:paraId="0CBF1BB4" w14:textId="77777777" w:rsidR="002F4750" w:rsidRPr="006B4F13" w:rsidRDefault="002F4750" w:rsidP="00A57D76">
      <w:pPr>
        <w:spacing w:before="24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DÉCIMA QUINTA:</w:t>
      </w:r>
      <w:r w:rsidRPr="006B4F13">
        <w:rPr>
          <w:rFonts w:asciiTheme="minorHAnsi" w:eastAsia="Calibri" w:hAnsiTheme="minorHAnsi" w:cstheme="minorHAnsi"/>
          <w:szCs w:val="20"/>
        </w:rPr>
        <w:t xml:space="preserve"> A alteração de qualquer das disposições estabelecidas neste contrato somente se reputará válida se tomada expressamente em instrumento aditivo, que ao presente se aderirá passando a dele fazer parte.</w:t>
      </w:r>
    </w:p>
    <w:p w14:paraId="1A968084" w14:textId="77777777" w:rsidR="002F4750" w:rsidRPr="006B4F13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DÉCIMA SEXTA - DA RESCISÃO</w:t>
      </w:r>
      <w:r w:rsidRPr="006B4F13">
        <w:rPr>
          <w:rFonts w:asciiTheme="minorHAnsi" w:eastAsia="Calibri" w:hAnsiTheme="minorHAnsi" w:cstheme="minorHAnsi"/>
          <w:szCs w:val="20"/>
        </w:rPr>
        <w:t xml:space="preserve"> - O CONTRATANTE se reserva o direito de rescindir o Contrato, independentemente de interpelação judicial ou extrajudicial, sem que a CONTRATADA caiba o direito de indenização de qualquer espécie, nos seguintes casos: </w:t>
      </w:r>
    </w:p>
    <w:p w14:paraId="1ACCFD4E" w14:textId="77777777" w:rsidR="002F4750" w:rsidRPr="006B4F13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a)</w:t>
      </w:r>
      <w:r w:rsidRPr="006B4F13">
        <w:rPr>
          <w:rFonts w:asciiTheme="minorHAnsi" w:eastAsia="Calibri" w:hAnsiTheme="minorHAnsi" w:cstheme="minorHAnsi"/>
          <w:szCs w:val="20"/>
        </w:rPr>
        <w:tab/>
        <w:t>quando a CONTRATADA transferir no todo ou em parte o Contrato;</w:t>
      </w:r>
    </w:p>
    <w:p w14:paraId="451E5966" w14:textId="77777777" w:rsidR="002F4750" w:rsidRPr="006B4F13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b)</w:t>
      </w:r>
      <w:r w:rsidRPr="006B4F13">
        <w:rPr>
          <w:rFonts w:asciiTheme="minorHAnsi" w:eastAsia="Calibri" w:hAnsiTheme="minorHAnsi" w:cstheme="minorHAnsi"/>
          <w:szCs w:val="20"/>
        </w:rPr>
        <w:tab/>
        <w:t>quando houver inadimplência de cláusulas ou condições contratuais por parte da CONTRATADA;</w:t>
      </w:r>
    </w:p>
    <w:p w14:paraId="38588382" w14:textId="77777777" w:rsidR="002F4750" w:rsidRPr="006B4F13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c)</w:t>
      </w:r>
      <w:r w:rsidRPr="006B4F13">
        <w:rPr>
          <w:rFonts w:asciiTheme="minorHAnsi" w:eastAsia="Calibri" w:hAnsiTheme="minorHAnsi" w:cstheme="minorHAnsi"/>
          <w:szCs w:val="20"/>
        </w:rPr>
        <w:tab/>
        <w:t>quando houver desobediência à determinação do CONTRATANTE;</w:t>
      </w:r>
    </w:p>
    <w:p w14:paraId="36B9E9D2" w14:textId="77777777" w:rsidR="002F4750" w:rsidRPr="006B4F13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>d)</w:t>
      </w:r>
      <w:r w:rsidRPr="006B4F13">
        <w:rPr>
          <w:rFonts w:asciiTheme="minorHAnsi" w:eastAsia="Calibri" w:hAnsiTheme="minorHAnsi" w:cstheme="minorHAnsi"/>
          <w:szCs w:val="20"/>
        </w:rPr>
        <w:tab/>
        <w:t>quando a contratada falir.</w:t>
      </w:r>
    </w:p>
    <w:p w14:paraId="154BDDBB" w14:textId="77777777" w:rsidR="002F4750" w:rsidRPr="006B4F13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Parágrafo Primeiro</w:t>
      </w:r>
      <w:r w:rsidRPr="006B4F13">
        <w:rPr>
          <w:rFonts w:asciiTheme="minorHAnsi" w:eastAsia="Calibri" w:hAnsiTheme="minorHAnsi" w:cstheme="minorHAnsi"/>
          <w:szCs w:val="20"/>
        </w:rPr>
        <w:t>: Para apuração das situações acima descritas, que ensejarem a rescisão contratual, o CONTRATANTE instaurará o procedimento administrativo cabível, com prévia notificação ao contratado de todos os atos a serem realizados. A rescisão do Contrato, quando motivada por qualquer dos itens acima relacionados, implicará a apuração de perdas e danos, sem embargos da aplicação das demais providências legais cabíveis.</w:t>
      </w:r>
    </w:p>
    <w:p w14:paraId="1A860A81" w14:textId="77777777" w:rsidR="002F4750" w:rsidRPr="006B4F13" w:rsidRDefault="002F4750" w:rsidP="00A57D7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Parágrafo Segundo</w:t>
      </w:r>
      <w:r w:rsidRPr="006B4F13">
        <w:rPr>
          <w:rFonts w:asciiTheme="minorHAnsi" w:eastAsia="Calibri" w:hAnsiTheme="minorHAnsi" w:cstheme="minorHAnsi"/>
          <w:szCs w:val="20"/>
        </w:rPr>
        <w:t xml:space="preserve">: O CONTRATANTE, por conveniência exclusiva e independentemente de cláusulas expressas, poderá rescindir o Contrato desde que efetue os pagamentos devidos dos bens fornecidos e aceitos. </w:t>
      </w:r>
    </w:p>
    <w:p w14:paraId="234DB9DA" w14:textId="77777777" w:rsidR="002F4750" w:rsidRPr="006B4F13" w:rsidRDefault="002F4750" w:rsidP="00A57D7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lastRenderedPageBreak/>
        <w:t>CLÁUSULA DÉCIMA SÉTIMA – DAS ALTERAÇÕES:</w:t>
      </w:r>
      <w:r w:rsidRPr="006B4F13">
        <w:rPr>
          <w:rFonts w:asciiTheme="minorHAnsi" w:eastAsia="Calibri" w:hAnsiTheme="minorHAnsi" w:cstheme="minorHAnsi"/>
          <w:szCs w:val="20"/>
        </w:rPr>
        <w:t xml:space="preserve"> Qualquer alteração do presente contrato será objeto de Termo Aditivo, na forma da legislação referente a licitações e contratos administrativos.</w:t>
      </w:r>
    </w:p>
    <w:p w14:paraId="77DFA281" w14:textId="77777777" w:rsidR="002F4750" w:rsidRPr="006B4F13" w:rsidRDefault="002F4750" w:rsidP="00696B94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b/>
          <w:szCs w:val="20"/>
        </w:rPr>
        <w:t>CLÁUSULA DÉCIMA OITAVA –– DO FORO</w:t>
      </w:r>
      <w:r w:rsidRPr="006B4F13">
        <w:rPr>
          <w:rFonts w:asciiTheme="minorHAnsi" w:eastAsia="Calibri" w:hAnsiTheme="minorHAnsi" w:cstheme="minorHAnsi"/>
          <w:szCs w:val="20"/>
        </w:rPr>
        <w:t>: As partes contratuais ficam obrigadas a responder pelo cumprimento deste termo, perante o Foro da Comarca de P</w:t>
      </w:r>
      <w:r w:rsidR="009F52CC" w:rsidRPr="006B4F13">
        <w:rPr>
          <w:rFonts w:asciiTheme="minorHAnsi" w:eastAsia="Calibri" w:hAnsiTheme="minorHAnsi" w:cstheme="minorHAnsi"/>
          <w:szCs w:val="20"/>
        </w:rPr>
        <w:t>érola</w:t>
      </w:r>
      <w:r w:rsidRPr="006B4F13">
        <w:rPr>
          <w:rFonts w:asciiTheme="minorHAnsi" w:eastAsia="Calibri" w:hAnsiTheme="minorHAnsi" w:cstheme="minorHAnsi"/>
          <w:szCs w:val="20"/>
        </w:rPr>
        <w:t>, Estado do Paraná, não obstante qualquer mudança de domicílio da CONTRATADA que, em razão disso, é obrigada a manter um representante com plenos poderes para receber notificação, citação inicial e outras medidas em direito permitidas.</w:t>
      </w:r>
    </w:p>
    <w:p w14:paraId="596A258C" w14:textId="2125CE64" w:rsidR="002F4750" w:rsidRPr="006B4F13" w:rsidRDefault="002F4750" w:rsidP="00696B94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6B4F13">
        <w:rPr>
          <w:rFonts w:asciiTheme="minorHAnsi" w:eastAsia="Calibri" w:hAnsiTheme="minorHAnsi" w:cstheme="minorHAnsi"/>
          <w:szCs w:val="20"/>
        </w:rPr>
        <w:tab/>
        <w:t xml:space="preserve">         E por estarem justas e concordes, as partes assinam o presente instrumento em 0</w:t>
      </w:r>
      <w:r w:rsidR="007963EF" w:rsidRPr="006B4F13">
        <w:rPr>
          <w:rFonts w:asciiTheme="minorHAnsi" w:eastAsia="Calibri" w:hAnsiTheme="minorHAnsi" w:cstheme="minorHAnsi"/>
          <w:szCs w:val="20"/>
        </w:rPr>
        <w:t xml:space="preserve">3 </w:t>
      </w:r>
      <w:r w:rsidRPr="006B4F13">
        <w:rPr>
          <w:rFonts w:asciiTheme="minorHAnsi" w:eastAsia="Calibri" w:hAnsiTheme="minorHAnsi" w:cstheme="minorHAnsi"/>
          <w:szCs w:val="20"/>
        </w:rPr>
        <w:t>(</w:t>
      </w:r>
      <w:r w:rsidR="007963EF" w:rsidRPr="006B4F13">
        <w:rPr>
          <w:rFonts w:asciiTheme="minorHAnsi" w:eastAsia="Calibri" w:hAnsiTheme="minorHAnsi" w:cstheme="minorHAnsi"/>
          <w:szCs w:val="20"/>
        </w:rPr>
        <w:t>três</w:t>
      </w:r>
      <w:r w:rsidRPr="006B4F13">
        <w:rPr>
          <w:rFonts w:asciiTheme="minorHAnsi" w:eastAsia="Calibri" w:hAnsiTheme="minorHAnsi" w:cstheme="minorHAnsi"/>
          <w:szCs w:val="20"/>
        </w:rPr>
        <w:t>) vias, de igual forma e teor, na presença das testemunhas.</w:t>
      </w:r>
    </w:p>
    <w:p w14:paraId="582F6145" w14:textId="45A368B6" w:rsidR="009F52CC" w:rsidRPr="006B4F13" w:rsidRDefault="009F52CC" w:rsidP="0041727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  <w:b/>
          <w:szCs w:val="20"/>
        </w:rPr>
      </w:pPr>
      <w:r w:rsidRPr="006B4F13">
        <w:rPr>
          <w:rFonts w:asciiTheme="minorHAnsi" w:hAnsiTheme="minorHAnsi" w:cstheme="minorHAnsi"/>
          <w:bCs/>
          <w:szCs w:val="20"/>
        </w:rPr>
        <w:t xml:space="preserve">Pérola/PR, </w:t>
      </w:r>
      <w:r w:rsidR="007963EF" w:rsidRPr="006B4F13">
        <w:rPr>
          <w:rFonts w:asciiTheme="minorHAnsi" w:hAnsiTheme="minorHAnsi" w:cstheme="minorHAnsi"/>
          <w:bCs/>
          <w:szCs w:val="20"/>
        </w:rPr>
        <w:t>20</w:t>
      </w:r>
      <w:r w:rsidRPr="006B4F13">
        <w:rPr>
          <w:rFonts w:asciiTheme="minorHAnsi" w:hAnsiTheme="minorHAnsi" w:cstheme="minorHAnsi"/>
          <w:bCs/>
          <w:szCs w:val="20"/>
        </w:rPr>
        <w:t xml:space="preserve"> de </w:t>
      </w:r>
      <w:r w:rsidR="007963EF" w:rsidRPr="006B4F13">
        <w:rPr>
          <w:rFonts w:asciiTheme="minorHAnsi" w:hAnsiTheme="minorHAnsi" w:cstheme="minorHAnsi"/>
          <w:bCs/>
          <w:szCs w:val="20"/>
        </w:rPr>
        <w:t>julho</w:t>
      </w:r>
      <w:r w:rsidRPr="006B4F13">
        <w:rPr>
          <w:rFonts w:asciiTheme="minorHAnsi" w:hAnsiTheme="minorHAnsi" w:cstheme="minorHAnsi"/>
          <w:bCs/>
          <w:szCs w:val="20"/>
        </w:rPr>
        <w:t xml:space="preserve"> de 20</w:t>
      </w:r>
      <w:r w:rsidR="00056127" w:rsidRPr="006B4F13">
        <w:rPr>
          <w:rFonts w:asciiTheme="minorHAnsi" w:hAnsiTheme="minorHAnsi" w:cstheme="minorHAnsi"/>
          <w:bCs/>
          <w:szCs w:val="20"/>
        </w:rPr>
        <w:t>2</w:t>
      </w:r>
      <w:r w:rsidR="00497E9E" w:rsidRPr="006B4F13">
        <w:rPr>
          <w:rFonts w:asciiTheme="minorHAnsi" w:hAnsiTheme="minorHAnsi" w:cstheme="minorHAnsi"/>
          <w:bCs/>
          <w:szCs w:val="20"/>
        </w:rPr>
        <w:t>3</w:t>
      </w:r>
      <w:r w:rsidRPr="006B4F13">
        <w:rPr>
          <w:rFonts w:asciiTheme="minorHAnsi" w:hAnsiTheme="minorHAnsi" w:cstheme="minorHAnsi"/>
          <w:b/>
          <w:szCs w:val="20"/>
        </w:rPr>
        <w:t>.</w:t>
      </w:r>
    </w:p>
    <w:p w14:paraId="2CB3861C" w14:textId="3DD428AD" w:rsidR="009F52CC" w:rsidRPr="006B4F13" w:rsidRDefault="009F52CC" w:rsidP="0041727A">
      <w:pPr>
        <w:keepNext/>
        <w:spacing w:after="0" w:line="240" w:lineRule="auto"/>
        <w:jc w:val="center"/>
        <w:outlineLvl w:val="3"/>
        <w:rPr>
          <w:rFonts w:asciiTheme="minorHAnsi" w:hAnsiTheme="minorHAnsi" w:cstheme="minorHAnsi"/>
          <w:b/>
          <w:szCs w:val="20"/>
          <w:lang w:eastAsia="pt-BR"/>
        </w:rPr>
      </w:pPr>
    </w:p>
    <w:p w14:paraId="0F295369" w14:textId="3F719F76" w:rsidR="007963EF" w:rsidRPr="006B4F13" w:rsidRDefault="007963EF" w:rsidP="0041727A">
      <w:pPr>
        <w:keepNext/>
        <w:spacing w:after="0" w:line="240" w:lineRule="auto"/>
        <w:jc w:val="center"/>
        <w:outlineLvl w:val="3"/>
        <w:rPr>
          <w:rFonts w:asciiTheme="minorHAnsi" w:hAnsiTheme="minorHAnsi" w:cstheme="minorHAnsi"/>
          <w:b/>
          <w:szCs w:val="20"/>
          <w:lang w:eastAsia="pt-BR"/>
        </w:rPr>
      </w:pPr>
    </w:p>
    <w:tbl>
      <w:tblPr>
        <w:tblW w:w="9356" w:type="dxa"/>
        <w:tblInd w:w="5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820"/>
      </w:tblGrid>
      <w:tr w:rsidR="007963EF" w:rsidRPr="006B4F13" w14:paraId="392D850C" w14:textId="77777777" w:rsidTr="007963EF">
        <w:tc>
          <w:tcPr>
            <w:tcW w:w="4536" w:type="dxa"/>
            <w:shd w:val="clear" w:color="auto" w:fill="auto"/>
          </w:tcPr>
          <w:p w14:paraId="524D01D0" w14:textId="77777777" w:rsidR="007963EF" w:rsidRPr="006B4F13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6B4F13">
              <w:rPr>
                <w:rFonts w:asciiTheme="minorHAnsi" w:hAnsiTheme="minorHAnsi" w:cstheme="minorHAnsi"/>
                <w:bCs/>
                <w:sz w:val="20"/>
              </w:rPr>
              <w:t>VALDETE CUNHA</w:t>
            </w:r>
          </w:p>
        </w:tc>
        <w:tc>
          <w:tcPr>
            <w:tcW w:w="4820" w:type="dxa"/>
            <w:shd w:val="clear" w:color="auto" w:fill="auto"/>
          </w:tcPr>
          <w:p w14:paraId="6F4B5CA1" w14:textId="7B5F55E8" w:rsidR="007963EF" w:rsidRPr="008D652E" w:rsidRDefault="006B4F13" w:rsidP="004D453D">
            <w:pPr>
              <w:pStyle w:val="Ttulo"/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8D652E">
              <w:rPr>
                <w:rFonts w:asciiTheme="minorHAnsi" w:hAnsiTheme="minorHAnsi" w:cstheme="minorHAnsi"/>
                <w:sz w:val="20"/>
              </w:rPr>
              <w:t>L. J. DA SILVA COMERCIO DE BRINQUEDOS LTDA</w:t>
            </w:r>
          </w:p>
        </w:tc>
      </w:tr>
      <w:tr w:rsidR="007963EF" w:rsidRPr="006B4F13" w14:paraId="69BCB843" w14:textId="77777777" w:rsidTr="007963EF">
        <w:tc>
          <w:tcPr>
            <w:tcW w:w="4536" w:type="dxa"/>
            <w:shd w:val="clear" w:color="auto" w:fill="auto"/>
          </w:tcPr>
          <w:p w14:paraId="2256013E" w14:textId="77777777" w:rsidR="007963EF" w:rsidRPr="006B4F13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6B4F13">
              <w:rPr>
                <w:rFonts w:asciiTheme="minorHAnsi" w:hAnsiTheme="minorHAnsi" w:cstheme="minorHAnsi"/>
                <w:bCs/>
                <w:sz w:val="20"/>
              </w:rPr>
              <w:t>Prefeita Municipal</w:t>
            </w:r>
          </w:p>
        </w:tc>
        <w:tc>
          <w:tcPr>
            <w:tcW w:w="4820" w:type="dxa"/>
            <w:shd w:val="clear" w:color="auto" w:fill="auto"/>
          </w:tcPr>
          <w:p w14:paraId="587A5FDE" w14:textId="122785B5" w:rsidR="007963EF" w:rsidRPr="008D652E" w:rsidRDefault="006B4F13" w:rsidP="004D453D">
            <w:pPr>
              <w:pStyle w:val="Ttulo"/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8D652E">
              <w:rPr>
                <w:rFonts w:asciiTheme="minorHAnsi" w:eastAsia="Calibri" w:hAnsiTheme="minorHAnsi" w:cstheme="minorHAnsi"/>
                <w:sz w:val="20"/>
              </w:rPr>
              <w:t>LUCIANA JANAINA DA SILVA</w:t>
            </w:r>
          </w:p>
        </w:tc>
      </w:tr>
      <w:tr w:rsidR="007963EF" w:rsidRPr="006B4F13" w14:paraId="25AC48AF" w14:textId="77777777" w:rsidTr="007963EF">
        <w:tc>
          <w:tcPr>
            <w:tcW w:w="4536" w:type="dxa"/>
            <w:shd w:val="clear" w:color="auto" w:fill="auto"/>
          </w:tcPr>
          <w:p w14:paraId="07F5E2C5" w14:textId="77777777" w:rsidR="007963EF" w:rsidRPr="006B4F13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6B4F13">
              <w:rPr>
                <w:rFonts w:asciiTheme="minorHAnsi" w:hAnsiTheme="minorHAnsi" w:cstheme="minorHAnsi"/>
                <w:bCs/>
                <w:sz w:val="20"/>
              </w:rPr>
              <w:t>Contratante</w:t>
            </w:r>
          </w:p>
        </w:tc>
        <w:tc>
          <w:tcPr>
            <w:tcW w:w="4820" w:type="dxa"/>
            <w:shd w:val="clear" w:color="auto" w:fill="auto"/>
          </w:tcPr>
          <w:p w14:paraId="7F095FC7" w14:textId="77777777" w:rsidR="007963EF" w:rsidRPr="008D652E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8D652E">
              <w:rPr>
                <w:rFonts w:asciiTheme="minorHAnsi" w:hAnsiTheme="minorHAnsi" w:cstheme="minorHAnsi"/>
                <w:sz w:val="20"/>
              </w:rPr>
              <w:t>Contratado</w:t>
            </w:r>
          </w:p>
        </w:tc>
      </w:tr>
    </w:tbl>
    <w:p w14:paraId="5D6D30EC" w14:textId="77777777" w:rsidR="007963EF" w:rsidRPr="006B4F13" w:rsidRDefault="007963EF" w:rsidP="007963EF">
      <w:pPr>
        <w:pStyle w:val="Ttulo"/>
        <w:rPr>
          <w:rFonts w:asciiTheme="minorHAnsi" w:hAnsiTheme="minorHAnsi" w:cstheme="minorHAnsi"/>
          <w:sz w:val="20"/>
          <w:highlight w:val="yellow"/>
        </w:rPr>
      </w:pPr>
    </w:p>
    <w:p w14:paraId="40FAB549" w14:textId="77777777" w:rsidR="007963EF" w:rsidRPr="006B4F13" w:rsidRDefault="007963EF" w:rsidP="007963EF">
      <w:pPr>
        <w:pStyle w:val="Ttulo"/>
        <w:jc w:val="left"/>
        <w:rPr>
          <w:rFonts w:asciiTheme="minorHAnsi" w:hAnsiTheme="minorHAnsi" w:cstheme="minorHAnsi"/>
          <w:sz w:val="20"/>
        </w:rPr>
      </w:pPr>
      <w:r w:rsidRPr="006B4F13">
        <w:rPr>
          <w:rFonts w:asciiTheme="minorHAnsi" w:hAnsiTheme="minorHAnsi" w:cstheme="minorHAnsi"/>
          <w:sz w:val="20"/>
        </w:rPr>
        <w:t>TESTEMUNHAS:</w:t>
      </w:r>
    </w:p>
    <w:p w14:paraId="6D098C68" w14:textId="77777777" w:rsidR="007963EF" w:rsidRPr="006B4F13" w:rsidRDefault="007963EF" w:rsidP="007963EF">
      <w:pPr>
        <w:pStyle w:val="Ttulo"/>
        <w:jc w:val="left"/>
        <w:rPr>
          <w:rFonts w:asciiTheme="minorHAnsi" w:hAnsiTheme="minorHAnsi" w:cstheme="minorHAnsi"/>
          <w:sz w:val="20"/>
          <w:highlight w:val="yellow"/>
        </w:rPr>
      </w:pPr>
    </w:p>
    <w:p w14:paraId="225C5849" w14:textId="77777777" w:rsidR="007963EF" w:rsidRPr="006B4F13" w:rsidRDefault="007963EF" w:rsidP="007963EF">
      <w:pPr>
        <w:pStyle w:val="Ttulo"/>
        <w:rPr>
          <w:rFonts w:asciiTheme="minorHAnsi" w:hAnsiTheme="minorHAnsi" w:cstheme="minorHAnsi"/>
          <w:sz w:val="20"/>
          <w:highlight w:val="yellow"/>
        </w:rPr>
      </w:pPr>
    </w:p>
    <w:p w14:paraId="4BB3AE94" w14:textId="77777777" w:rsidR="007963EF" w:rsidRPr="006B4F13" w:rsidRDefault="007963EF" w:rsidP="007963EF">
      <w:pPr>
        <w:pStyle w:val="Ttulo"/>
        <w:rPr>
          <w:rFonts w:asciiTheme="minorHAnsi" w:hAnsiTheme="minorHAnsi" w:cstheme="minorHAnsi"/>
          <w:sz w:val="20"/>
          <w:highlight w:val="yellow"/>
        </w:rPr>
      </w:pPr>
    </w:p>
    <w:p w14:paraId="473D373C" w14:textId="77777777" w:rsidR="007963EF" w:rsidRPr="006B4F13" w:rsidRDefault="007963EF" w:rsidP="007963EF">
      <w:pPr>
        <w:pStyle w:val="Ttulo"/>
        <w:rPr>
          <w:rFonts w:asciiTheme="minorHAnsi" w:hAnsiTheme="minorHAnsi" w:cstheme="minorHAnsi"/>
          <w:sz w:val="20"/>
          <w:highlight w:val="yellow"/>
        </w:rPr>
      </w:pPr>
    </w:p>
    <w:tbl>
      <w:tblPr>
        <w:tblW w:w="9213" w:type="dxa"/>
        <w:tblInd w:w="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1"/>
        <w:gridCol w:w="4252"/>
      </w:tblGrid>
      <w:tr w:rsidR="007963EF" w:rsidRPr="006B4F13" w14:paraId="04EAE665" w14:textId="77777777" w:rsidTr="007963EF">
        <w:tc>
          <w:tcPr>
            <w:tcW w:w="4961" w:type="dxa"/>
            <w:shd w:val="clear" w:color="auto" w:fill="auto"/>
          </w:tcPr>
          <w:p w14:paraId="127CDFFA" w14:textId="3D9C6BF6" w:rsidR="007963EF" w:rsidRPr="006B4F13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6B4F13">
              <w:rPr>
                <w:rFonts w:asciiTheme="minorHAnsi" w:hAnsiTheme="minorHAnsi" w:cstheme="minorHAnsi"/>
                <w:sz w:val="20"/>
              </w:rPr>
              <w:t>ROSANGELA GUANDALIN</w:t>
            </w:r>
          </w:p>
        </w:tc>
        <w:tc>
          <w:tcPr>
            <w:tcW w:w="4252" w:type="dxa"/>
            <w:shd w:val="clear" w:color="auto" w:fill="auto"/>
          </w:tcPr>
          <w:p w14:paraId="5BA931DE" w14:textId="77777777" w:rsidR="007963EF" w:rsidRPr="006B4F13" w:rsidRDefault="007963EF" w:rsidP="004D453D">
            <w:pPr>
              <w:pStyle w:val="Ttulo"/>
              <w:ind w:left="639"/>
              <w:rPr>
                <w:rFonts w:asciiTheme="minorHAnsi" w:hAnsiTheme="minorHAnsi" w:cstheme="minorHAnsi"/>
                <w:sz w:val="20"/>
              </w:rPr>
            </w:pPr>
            <w:r w:rsidRPr="006B4F13">
              <w:rPr>
                <w:rFonts w:asciiTheme="minorHAnsi" w:hAnsiTheme="minorHAnsi" w:cstheme="minorHAnsi"/>
                <w:sz w:val="20"/>
              </w:rPr>
              <w:t>TIAGO DA SILVA CANGUÇU</w:t>
            </w:r>
          </w:p>
        </w:tc>
      </w:tr>
      <w:tr w:rsidR="007963EF" w:rsidRPr="006B4F13" w14:paraId="0A7F2F42" w14:textId="77777777" w:rsidTr="007963EF">
        <w:tc>
          <w:tcPr>
            <w:tcW w:w="4961" w:type="dxa"/>
            <w:shd w:val="clear" w:color="auto" w:fill="auto"/>
          </w:tcPr>
          <w:p w14:paraId="429574E0" w14:textId="3C8BA877" w:rsidR="007963EF" w:rsidRPr="006B4F13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6B4F13">
              <w:rPr>
                <w:rFonts w:asciiTheme="minorHAnsi" w:hAnsiTheme="minorHAnsi" w:cstheme="minorHAnsi"/>
                <w:bCs/>
                <w:sz w:val="20"/>
              </w:rPr>
              <w:t>Secretária Municipal de Saúde</w:t>
            </w:r>
          </w:p>
        </w:tc>
        <w:tc>
          <w:tcPr>
            <w:tcW w:w="4252" w:type="dxa"/>
            <w:shd w:val="clear" w:color="auto" w:fill="auto"/>
          </w:tcPr>
          <w:p w14:paraId="7AB19A73" w14:textId="77777777" w:rsidR="007963EF" w:rsidRPr="006B4F13" w:rsidRDefault="007963EF" w:rsidP="004D453D">
            <w:pPr>
              <w:pStyle w:val="Ttulo"/>
              <w:ind w:left="639"/>
              <w:rPr>
                <w:rFonts w:asciiTheme="minorHAnsi" w:hAnsiTheme="minorHAnsi" w:cstheme="minorHAnsi"/>
                <w:sz w:val="20"/>
              </w:rPr>
            </w:pPr>
            <w:r w:rsidRPr="006B4F13">
              <w:rPr>
                <w:rFonts w:asciiTheme="minorHAnsi" w:hAnsiTheme="minorHAnsi" w:cstheme="minorHAnsi"/>
                <w:sz w:val="20"/>
              </w:rPr>
              <w:t>Agente Administrativo</w:t>
            </w:r>
          </w:p>
        </w:tc>
      </w:tr>
    </w:tbl>
    <w:p w14:paraId="04FF542D" w14:textId="77777777" w:rsidR="007963EF" w:rsidRPr="006B4F13" w:rsidRDefault="007963EF" w:rsidP="0041727A">
      <w:pPr>
        <w:keepNext/>
        <w:spacing w:after="0" w:line="240" w:lineRule="auto"/>
        <w:jc w:val="center"/>
        <w:outlineLvl w:val="3"/>
        <w:rPr>
          <w:rFonts w:asciiTheme="minorHAnsi" w:hAnsiTheme="minorHAnsi" w:cstheme="minorHAnsi"/>
          <w:b/>
          <w:szCs w:val="20"/>
          <w:lang w:eastAsia="pt-BR"/>
        </w:rPr>
      </w:pPr>
    </w:p>
    <w:sectPr w:rsidR="007963EF" w:rsidRPr="006B4F13" w:rsidSect="0041727A">
      <w:headerReference w:type="default" r:id="rId8"/>
      <w:footerReference w:type="default" r:id="rId9"/>
      <w:pgSz w:w="11906" w:h="16838"/>
      <w:pgMar w:top="1644" w:right="991" w:bottom="851" w:left="1418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F15A8" w14:textId="77777777" w:rsidR="00115CFE" w:rsidRDefault="00115CFE" w:rsidP="003C57FF">
      <w:pPr>
        <w:spacing w:after="0" w:line="240" w:lineRule="auto"/>
      </w:pPr>
      <w:r>
        <w:separator/>
      </w:r>
    </w:p>
  </w:endnote>
  <w:endnote w:type="continuationSeparator" w:id="0">
    <w:p w14:paraId="70BC4C44" w14:textId="77777777" w:rsidR="00115CFE" w:rsidRDefault="00115CFE" w:rsidP="003C5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1387" w14:textId="77777777" w:rsidR="001D420B" w:rsidRPr="001D420B" w:rsidRDefault="001D420B" w:rsidP="001D420B">
    <w:pPr>
      <w:pStyle w:val="Rodap"/>
      <w:jc w:val="center"/>
      <w:rPr>
        <w:rFonts w:ascii="Calibri" w:hAnsi="Calibri" w:cs="Calibri"/>
        <w:sz w:val="18"/>
        <w:szCs w:val="18"/>
      </w:rPr>
    </w:pPr>
    <w:r w:rsidRPr="001D420B">
      <w:rPr>
        <w:rFonts w:ascii="Calibri" w:hAnsi="Calibri" w:cs="Calibri"/>
        <w:sz w:val="18"/>
        <w:szCs w:val="18"/>
      </w:rPr>
      <w:t xml:space="preserve">Av. Dona Pérola Byington, nº 1800 – Pérola/PR – CEP: 87.540-000 - Fone/Fax: (44) 3636-8300. </w:t>
    </w:r>
  </w:p>
  <w:p w14:paraId="66CC217B" w14:textId="071D5347" w:rsidR="001D420B" w:rsidRPr="001D420B" w:rsidRDefault="001D420B" w:rsidP="001D420B">
    <w:pPr>
      <w:pStyle w:val="Rodap"/>
      <w:jc w:val="center"/>
    </w:pPr>
    <w:r w:rsidRPr="001D420B">
      <w:rPr>
        <w:rFonts w:ascii="Calibri" w:hAnsi="Calibri" w:cs="Calibri"/>
        <w:sz w:val="18"/>
        <w:szCs w:val="18"/>
      </w:rPr>
      <w:t xml:space="preserve">CNPJ: 81.478.133/0001-70 - </w:t>
    </w:r>
    <w:hyperlink r:id="rId1" w:history="1">
      <w:r w:rsidRPr="001D420B">
        <w:rPr>
          <w:rStyle w:val="Hyperlink"/>
          <w:rFonts w:ascii="Calibri" w:hAnsi="Calibri" w:cs="Calibri"/>
          <w:sz w:val="18"/>
          <w:szCs w:val="18"/>
        </w:rPr>
        <w:t>http://www.compras@perola.pr.gov.br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BAC5A" w14:textId="77777777" w:rsidR="00115CFE" w:rsidRDefault="00115CFE" w:rsidP="003C57FF">
      <w:pPr>
        <w:spacing w:after="0" w:line="240" w:lineRule="auto"/>
      </w:pPr>
      <w:r>
        <w:separator/>
      </w:r>
    </w:p>
  </w:footnote>
  <w:footnote w:type="continuationSeparator" w:id="0">
    <w:p w14:paraId="5CEAD308" w14:textId="77777777" w:rsidR="00115CFE" w:rsidRDefault="00115CFE" w:rsidP="003C5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60C70" w14:textId="77777777" w:rsidR="005E25EC" w:rsidRDefault="00A575BB" w:rsidP="00A575BB">
    <w:pPr>
      <w:pStyle w:val="Cabealho"/>
      <w:jc w:val="center"/>
    </w:pPr>
    <w:r>
      <w:rPr>
        <w:rFonts w:asciiTheme="minorHAnsi" w:hAnsiTheme="minorHAnsi" w:cstheme="minorHAnsi"/>
        <w:b/>
        <w:bCs/>
        <w:noProof/>
        <w:color w:val="333399"/>
        <w:sz w:val="32"/>
        <w:szCs w:val="32"/>
      </w:rPr>
      <w:drawing>
        <wp:inline distT="0" distB="0" distL="0" distR="0" wp14:anchorId="35C96EDF" wp14:editId="0BAF335D">
          <wp:extent cx="2076917" cy="704850"/>
          <wp:effectExtent l="0" t="0" r="0" b="0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ZUL RET. GESTÃO 2021-202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8266" cy="7460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CB8B168"/>
    <w:lvl w:ilvl="0" w:tplc="9CE0B67C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 w:tplc="0416000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 w:tplc="0416000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 w:tplc="0416000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 w:tplc="0416000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 w:tplc="0416000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 w:tplc="0416000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 w:tplc="0416000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 w:tplc="04160005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3" w15:restartNumberingAfterBreak="0">
    <w:nsid w:val="041B215D"/>
    <w:multiLevelType w:val="hybridMultilevel"/>
    <w:tmpl w:val="E70C48D0"/>
    <w:lvl w:ilvl="0" w:tplc="F82C6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0039C"/>
    <w:multiLevelType w:val="hybridMultilevel"/>
    <w:tmpl w:val="66B0FAC6"/>
    <w:lvl w:ilvl="0" w:tplc="5B46E7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E25BE"/>
    <w:multiLevelType w:val="hybridMultilevel"/>
    <w:tmpl w:val="CDDAC588"/>
    <w:lvl w:ilvl="0" w:tplc="6B56632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55998"/>
    <w:multiLevelType w:val="multilevel"/>
    <w:tmpl w:val="C8620B46"/>
    <w:lvl w:ilvl="0">
      <w:start w:val="5"/>
      <w:numFmt w:val="decimal"/>
      <w:lvlText w:val="%1"/>
      <w:lvlJc w:val="left"/>
      <w:pPr>
        <w:ind w:left="405" w:hanging="405"/>
      </w:pPr>
      <w:rPr>
        <w:rFonts w:eastAsia="Calibri" w:cs="Calibri"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eastAsia="Calibri" w:cs="Calibri"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Calibri" w:cs="Calibr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cs="Calibri" w:hint="default"/>
        <w:b w:val="0"/>
      </w:rPr>
    </w:lvl>
  </w:abstractNum>
  <w:abstractNum w:abstractNumId="7" w15:restartNumberingAfterBreak="0">
    <w:nsid w:val="3B83445C"/>
    <w:multiLevelType w:val="hybridMultilevel"/>
    <w:tmpl w:val="A26209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05E4F"/>
    <w:multiLevelType w:val="multilevel"/>
    <w:tmpl w:val="6DEE9DAC"/>
    <w:lvl w:ilvl="0">
      <w:start w:val="5"/>
      <w:numFmt w:val="decimal"/>
      <w:lvlText w:val="%1"/>
      <w:lvlJc w:val="left"/>
      <w:pPr>
        <w:ind w:left="405" w:hanging="405"/>
      </w:pPr>
      <w:rPr>
        <w:rFonts w:eastAsia="Calibri" w:cs="Calibri"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eastAsia="Calibri" w:cs="Calibri"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Calibri" w:cs="Calibr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cs="Calibri" w:hint="default"/>
        <w:b w:val="0"/>
      </w:rPr>
    </w:lvl>
  </w:abstractNum>
  <w:abstractNum w:abstractNumId="9" w15:restartNumberingAfterBreak="0">
    <w:nsid w:val="538E3842"/>
    <w:multiLevelType w:val="singleLevel"/>
    <w:tmpl w:val="EF2885C4"/>
    <w:lvl w:ilvl="0">
      <w:start w:val="3"/>
      <w:numFmt w:val="decimal"/>
      <w:pStyle w:val="Ttulo11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0" w15:restartNumberingAfterBreak="0">
    <w:nsid w:val="5BDC5391"/>
    <w:multiLevelType w:val="multilevel"/>
    <w:tmpl w:val="7372695A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EE745A0"/>
    <w:multiLevelType w:val="multilevel"/>
    <w:tmpl w:val="79C4D062"/>
    <w:lvl w:ilvl="0">
      <w:start w:val="5"/>
      <w:numFmt w:val="decimal"/>
      <w:lvlText w:val="%1"/>
      <w:lvlJc w:val="left"/>
      <w:pPr>
        <w:ind w:left="405" w:hanging="405"/>
      </w:pPr>
      <w:rPr>
        <w:rFonts w:eastAsia="Calibri" w:cs="Calibri"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eastAsia="Calibri" w:cs="Calibri"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Calibri" w:cs="Calibr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cs="Calibri" w:hint="default"/>
        <w:b w:val="0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10"/>
  </w:num>
  <w:num w:numId="7">
    <w:abstractNumId w:val="8"/>
  </w:num>
  <w:num w:numId="8">
    <w:abstractNumId w:val="6"/>
  </w:num>
  <w:num w:numId="9">
    <w:abstractNumId w:val="11"/>
  </w:num>
  <w:num w:numId="10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50"/>
    <w:rsid w:val="00056084"/>
    <w:rsid w:val="00056127"/>
    <w:rsid w:val="00062FCA"/>
    <w:rsid w:val="00064B6E"/>
    <w:rsid w:val="00064DE2"/>
    <w:rsid w:val="00074C90"/>
    <w:rsid w:val="00081CDD"/>
    <w:rsid w:val="000B318F"/>
    <w:rsid w:val="000B56BE"/>
    <w:rsid w:val="000E05C0"/>
    <w:rsid w:val="00102AF1"/>
    <w:rsid w:val="00113AF5"/>
    <w:rsid w:val="00114FEA"/>
    <w:rsid w:val="00115CFE"/>
    <w:rsid w:val="00117E57"/>
    <w:rsid w:val="0013315C"/>
    <w:rsid w:val="00135F7D"/>
    <w:rsid w:val="00146334"/>
    <w:rsid w:val="00152BC6"/>
    <w:rsid w:val="0016137B"/>
    <w:rsid w:val="00182CB0"/>
    <w:rsid w:val="00197E21"/>
    <w:rsid w:val="001A4694"/>
    <w:rsid w:val="001B0BBC"/>
    <w:rsid w:val="001D0E9E"/>
    <w:rsid w:val="001D3E14"/>
    <w:rsid w:val="001D420B"/>
    <w:rsid w:val="001D7F4D"/>
    <w:rsid w:val="001F40CE"/>
    <w:rsid w:val="00213C2C"/>
    <w:rsid w:val="00222CF0"/>
    <w:rsid w:val="00225BDC"/>
    <w:rsid w:val="00251C05"/>
    <w:rsid w:val="00275D38"/>
    <w:rsid w:val="00296D65"/>
    <w:rsid w:val="002D52A5"/>
    <w:rsid w:val="002E0355"/>
    <w:rsid w:val="002F40FC"/>
    <w:rsid w:val="002F4750"/>
    <w:rsid w:val="00300399"/>
    <w:rsid w:val="00304756"/>
    <w:rsid w:val="00332C92"/>
    <w:rsid w:val="003945FD"/>
    <w:rsid w:val="0039639B"/>
    <w:rsid w:val="003B3B24"/>
    <w:rsid w:val="003C57FF"/>
    <w:rsid w:val="003E5D1A"/>
    <w:rsid w:val="00405EE5"/>
    <w:rsid w:val="00411A55"/>
    <w:rsid w:val="0041727A"/>
    <w:rsid w:val="00421849"/>
    <w:rsid w:val="004273FF"/>
    <w:rsid w:val="004441BE"/>
    <w:rsid w:val="00462CF6"/>
    <w:rsid w:val="0046754F"/>
    <w:rsid w:val="0049188E"/>
    <w:rsid w:val="00497E9E"/>
    <w:rsid w:val="004D366C"/>
    <w:rsid w:val="004E4710"/>
    <w:rsid w:val="00501D83"/>
    <w:rsid w:val="0051143C"/>
    <w:rsid w:val="005215CD"/>
    <w:rsid w:val="00523BE0"/>
    <w:rsid w:val="0052777D"/>
    <w:rsid w:val="005548BB"/>
    <w:rsid w:val="005551B8"/>
    <w:rsid w:val="00561592"/>
    <w:rsid w:val="00570264"/>
    <w:rsid w:val="00572A2F"/>
    <w:rsid w:val="005C2117"/>
    <w:rsid w:val="005C46D5"/>
    <w:rsid w:val="005D35FC"/>
    <w:rsid w:val="005E25EC"/>
    <w:rsid w:val="00614D74"/>
    <w:rsid w:val="006243AE"/>
    <w:rsid w:val="0065001B"/>
    <w:rsid w:val="00651D5F"/>
    <w:rsid w:val="00655ED5"/>
    <w:rsid w:val="006605FA"/>
    <w:rsid w:val="00682B10"/>
    <w:rsid w:val="006856EE"/>
    <w:rsid w:val="00687272"/>
    <w:rsid w:val="00696B94"/>
    <w:rsid w:val="006B4F13"/>
    <w:rsid w:val="006B5E6F"/>
    <w:rsid w:val="006E0223"/>
    <w:rsid w:val="006E5DF1"/>
    <w:rsid w:val="006F1A4C"/>
    <w:rsid w:val="00707656"/>
    <w:rsid w:val="007377CA"/>
    <w:rsid w:val="00766AD9"/>
    <w:rsid w:val="007963EF"/>
    <w:rsid w:val="00797130"/>
    <w:rsid w:val="007B2B94"/>
    <w:rsid w:val="007E3820"/>
    <w:rsid w:val="007E7248"/>
    <w:rsid w:val="008104DE"/>
    <w:rsid w:val="0082555A"/>
    <w:rsid w:val="00882E32"/>
    <w:rsid w:val="00895B22"/>
    <w:rsid w:val="008A612A"/>
    <w:rsid w:val="008B32F5"/>
    <w:rsid w:val="008B663F"/>
    <w:rsid w:val="008D652E"/>
    <w:rsid w:val="008E0BD9"/>
    <w:rsid w:val="008E0DAE"/>
    <w:rsid w:val="0090606B"/>
    <w:rsid w:val="0092479E"/>
    <w:rsid w:val="00926F00"/>
    <w:rsid w:val="0095042A"/>
    <w:rsid w:val="0096664B"/>
    <w:rsid w:val="0097711C"/>
    <w:rsid w:val="009A1F25"/>
    <w:rsid w:val="009A2165"/>
    <w:rsid w:val="009B0034"/>
    <w:rsid w:val="009B280A"/>
    <w:rsid w:val="009C159F"/>
    <w:rsid w:val="009F52CC"/>
    <w:rsid w:val="00A25D40"/>
    <w:rsid w:val="00A31264"/>
    <w:rsid w:val="00A344B5"/>
    <w:rsid w:val="00A50D65"/>
    <w:rsid w:val="00A575BB"/>
    <w:rsid w:val="00A57D76"/>
    <w:rsid w:val="00A73986"/>
    <w:rsid w:val="00A73D75"/>
    <w:rsid w:val="00A7566B"/>
    <w:rsid w:val="00A90A3C"/>
    <w:rsid w:val="00A97CCB"/>
    <w:rsid w:val="00AA29EF"/>
    <w:rsid w:val="00AA6EC9"/>
    <w:rsid w:val="00AE2921"/>
    <w:rsid w:val="00B03030"/>
    <w:rsid w:val="00B33B4A"/>
    <w:rsid w:val="00B34998"/>
    <w:rsid w:val="00B37DCC"/>
    <w:rsid w:val="00B41274"/>
    <w:rsid w:val="00B64B0E"/>
    <w:rsid w:val="00B64D51"/>
    <w:rsid w:val="00B666BE"/>
    <w:rsid w:val="00B93043"/>
    <w:rsid w:val="00BA7C27"/>
    <w:rsid w:val="00BB3535"/>
    <w:rsid w:val="00BB4C8B"/>
    <w:rsid w:val="00BB7CB8"/>
    <w:rsid w:val="00BC23D1"/>
    <w:rsid w:val="00BD25C1"/>
    <w:rsid w:val="00BE5637"/>
    <w:rsid w:val="00BE6BAE"/>
    <w:rsid w:val="00C1009F"/>
    <w:rsid w:val="00C15DF9"/>
    <w:rsid w:val="00C3187D"/>
    <w:rsid w:val="00C6643D"/>
    <w:rsid w:val="00C85DC8"/>
    <w:rsid w:val="00C903C5"/>
    <w:rsid w:val="00C94614"/>
    <w:rsid w:val="00CE0E0B"/>
    <w:rsid w:val="00CE37E2"/>
    <w:rsid w:val="00CE3ED3"/>
    <w:rsid w:val="00CF49AF"/>
    <w:rsid w:val="00D17279"/>
    <w:rsid w:val="00D21B90"/>
    <w:rsid w:val="00D265F5"/>
    <w:rsid w:val="00D309C2"/>
    <w:rsid w:val="00D379B2"/>
    <w:rsid w:val="00D4128A"/>
    <w:rsid w:val="00D55F4B"/>
    <w:rsid w:val="00D9052C"/>
    <w:rsid w:val="00D90D4B"/>
    <w:rsid w:val="00D95D22"/>
    <w:rsid w:val="00DD1D7F"/>
    <w:rsid w:val="00DF13C1"/>
    <w:rsid w:val="00DF430D"/>
    <w:rsid w:val="00DF5FBB"/>
    <w:rsid w:val="00E23601"/>
    <w:rsid w:val="00E363DD"/>
    <w:rsid w:val="00E50EA7"/>
    <w:rsid w:val="00E61BF1"/>
    <w:rsid w:val="00E750C4"/>
    <w:rsid w:val="00EA470A"/>
    <w:rsid w:val="00EA75A2"/>
    <w:rsid w:val="00EB21F6"/>
    <w:rsid w:val="00EE09D1"/>
    <w:rsid w:val="00EF2D72"/>
    <w:rsid w:val="00EF4B03"/>
    <w:rsid w:val="00F3255B"/>
    <w:rsid w:val="00F346CA"/>
    <w:rsid w:val="00F44F1D"/>
    <w:rsid w:val="00F5219A"/>
    <w:rsid w:val="00F751D3"/>
    <w:rsid w:val="00FB73C0"/>
    <w:rsid w:val="00FD1672"/>
    <w:rsid w:val="00FD29EF"/>
    <w:rsid w:val="00FF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156F8"/>
  <w15:docId w15:val="{A9D10A5B-8D26-44C1-BC2E-68D40A77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1F6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A575BB"/>
    <w:pPr>
      <w:keepNext/>
      <w:spacing w:after="0" w:line="240" w:lineRule="auto"/>
      <w:jc w:val="both"/>
      <w:outlineLvl w:val="0"/>
    </w:pPr>
    <w:rPr>
      <w:rFonts w:ascii="Arial" w:eastAsia="Times New Roman" w:hAnsi="Arial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575BB"/>
    <w:pPr>
      <w:keepNext/>
      <w:tabs>
        <w:tab w:val="left" w:pos="1134"/>
      </w:tabs>
      <w:spacing w:after="0" w:line="240" w:lineRule="auto"/>
      <w:jc w:val="center"/>
      <w:outlineLvl w:val="2"/>
    </w:pPr>
    <w:rPr>
      <w:rFonts w:ascii="Arial" w:eastAsia="Times New Roman" w:hAnsi="Arial"/>
      <w:b/>
      <w:sz w:val="22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575BB"/>
    <w:pPr>
      <w:keepNext/>
      <w:tabs>
        <w:tab w:val="left" w:pos="1134"/>
      </w:tabs>
      <w:spacing w:after="0" w:line="240" w:lineRule="auto"/>
      <w:jc w:val="center"/>
      <w:outlineLvl w:val="3"/>
    </w:pPr>
    <w:rPr>
      <w:rFonts w:ascii="Tahoma" w:eastAsia="Times New Roman" w:hAnsi="Tahoma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F4750"/>
    <w:pPr>
      <w:tabs>
        <w:tab w:val="center" w:pos="4419"/>
        <w:tab w:val="right" w:pos="8838"/>
      </w:tabs>
      <w:spacing w:after="0" w:line="240" w:lineRule="auto"/>
    </w:pPr>
    <w:rPr>
      <w:rFonts w:eastAsia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2F475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95042A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D17279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5548B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548BB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548BB"/>
    <w:rPr>
      <w:rFonts w:ascii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548B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548BB"/>
    <w:rPr>
      <w:rFonts w:ascii="Times New Roman" w:hAnsi="Times New Roman" w:cs="Times New Roman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4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8BB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41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11A55"/>
    <w:rPr>
      <w:rFonts w:ascii="Times New Roman" w:hAnsi="Times New Roman" w:cs="Times New Roman"/>
      <w:sz w:val="20"/>
    </w:rPr>
  </w:style>
  <w:style w:type="paragraph" w:styleId="Ttulo">
    <w:name w:val="Title"/>
    <w:basedOn w:val="Normal"/>
    <w:link w:val="TtuloChar"/>
    <w:qFormat/>
    <w:rsid w:val="00A575BB"/>
    <w:pPr>
      <w:spacing w:after="0" w:line="240" w:lineRule="auto"/>
      <w:jc w:val="center"/>
    </w:pPr>
    <w:rPr>
      <w:rFonts w:ascii="Book Antiqua" w:eastAsia="Times New Roman" w:hAnsi="Book Antiqua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575BB"/>
    <w:rPr>
      <w:rFonts w:ascii="Book Antiqua" w:eastAsia="Times New Roman" w:hAnsi="Book Antiqua" w:cs="Times New Roman"/>
      <w:b/>
      <w:sz w:val="28"/>
      <w:szCs w:val="20"/>
      <w:lang w:eastAsia="pt-BR"/>
    </w:rPr>
  </w:style>
  <w:style w:type="character" w:customStyle="1" w:styleId="st1">
    <w:name w:val="st1"/>
    <w:basedOn w:val="Fontepargpadro"/>
    <w:rsid w:val="00A575BB"/>
  </w:style>
  <w:style w:type="character" w:customStyle="1" w:styleId="Ttulo1Char">
    <w:name w:val="Título 1 Char"/>
    <w:basedOn w:val="Fontepargpadro"/>
    <w:link w:val="Ttulo1"/>
    <w:rsid w:val="00A575BB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575BB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575BB"/>
    <w:rPr>
      <w:rFonts w:ascii="Tahoma" w:eastAsia="Times New Roman" w:hAnsi="Tahoma" w:cs="Times New Roman"/>
      <w:b/>
      <w:sz w:val="20"/>
      <w:szCs w:val="20"/>
      <w:lang w:eastAsia="pt-BR"/>
    </w:rPr>
  </w:style>
  <w:style w:type="numbering" w:customStyle="1" w:styleId="Semlista1">
    <w:name w:val="Sem lista1"/>
    <w:next w:val="Semlista"/>
    <w:semiHidden/>
    <w:rsid w:val="00A575BB"/>
  </w:style>
  <w:style w:type="character" w:styleId="Nmerodepgina">
    <w:name w:val="page number"/>
    <w:basedOn w:val="Fontepargpadro"/>
    <w:rsid w:val="00A575BB"/>
  </w:style>
  <w:style w:type="paragraph" w:styleId="Corpodetexto">
    <w:name w:val="Body Text"/>
    <w:basedOn w:val="Normal"/>
    <w:link w:val="CorpodetextoChar"/>
    <w:rsid w:val="00A575BB"/>
    <w:pPr>
      <w:spacing w:after="0" w:line="240" w:lineRule="auto"/>
      <w:jc w:val="both"/>
    </w:pPr>
    <w:rPr>
      <w:rFonts w:ascii="Bookman Old Style" w:eastAsia="Times New Roman" w:hAnsi="Bookman Old Style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575BB"/>
    <w:rPr>
      <w:rFonts w:ascii="Bookman Old Style" w:eastAsia="Times New Roman" w:hAnsi="Bookman Old Style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rsid w:val="00A575BB"/>
    <w:pPr>
      <w:spacing w:after="0" w:line="240" w:lineRule="auto"/>
      <w:jc w:val="both"/>
    </w:pPr>
    <w:rPr>
      <w:rFonts w:ascii="Bookman Old Style" w:eastAsia="Times New Roman" w:hAnsi="Bookman Old Style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575BB"/>
    <w:rPr>
      <w:rFonts w:ascii="Bookman Old Style" w:eastAsia="Times New Roman" w:hAnsi="Bookman Old Style" w:cs="Times New Roman"/>
      <w:sz w:val="20"/>
      <w:szCs w:val="20"/>
      <w:lang w:eastAsia="pt-BR"/>
    </w:rPr>
  </w:style>
  <w:style w:type="paragraph" w:customStyle="1" w:styleId="Corpo">
    <w:name w:val="Corpo"/>
    <w:rsid w:val="00A575B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46">
    <w:name w:val="xl46"/>
    <w:basedOn w:val="Normal"/>
    <w:rsid w:val="00A575BB"/>
    <w:pPr>
      <w:pBdr>
        <w:left w:val="single" w:sz="4" w:space="0" w:color="auto"/>
        <w:right w:val="single" w:sz="8" w:space="0" w:color="auto"/>
      </w:pBdr>
      <w:spacing w:before="100" w:after="100" w:line="240" w:lineRule="auto"/>
      <w:jc w:val="center"/>
    </w:pPr>
    <w:rPr>
      <w:rFonts w:eastAsia="Times New Roman"/>
      <w:b/>
      <w:sz w:val="28"/>
      <w:szCs w:val="24"/>
      <w:lang w:eastAsia="pt-BR"/>
    </w:rPr>
  </w:style>
  <w:style w:type="character" w:styleId="Forte">
    <w:name w:val="Strong"/>
    <w:qFormat/>
    <w:rsid w:val="00A575BB"/>
    <w:rPr>
      <w:b/>
    </w:rPr>
  </w:style>
  <w:style w:type="paragraph" w:customStyle="1" w:styleId="reservado3">
    <w:name w:val="reservado3"/>
    <w:basedOn w:val="Normal"/>
    <w:rsid w:val="00A575BB"/>
    <w:pPr>
      <w:tabs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/>
      <w:sz w:val="24"/>
      <w:szCs w:val="20"/>
      <w:lang w:val="en-US" w:eastAsia="pt-BR"/>
    </w:rPr>
  </w:style>
  <w:style w:type="table" w:styleId="Tabelacomgrade">
    <w:name w:val="Table Grid"/>
    <w:basedOn w:val="Tabelanormal"/>
    <w:rsid w:val="00A575B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A575BB"/>
    <w:pPr>
      <w:suppressAutoHyphens/>
      <w:spacing w:after="0" w:line="240" w:lineRule="auto"/>
      <w:ind w:left="1276"/>
      <w:jc w:val="both"/>
    </w:pPr>
    <w:rPr>
      <w:rFonts w:eastAsia="Times New Roman"/>
      <w:color w:val="000000"/>
      <w:sz w:val="24"/>
      <w:szCs w:val="24"/>
      <w:lang w:eastAsia="ar-SA"/>
    </w:rPr>
  </w:style>
  <w:style w:type="paragraph" w:customStyle="1" w:styleId="Ttulo11">
    <w:name w:val="Título 11"/>
    <w:basedOn w:val="Normal"/>
    <w:next w:val="Normal"/>
    <w:rsid w:val="00A575BB"/>
    <w:pPr>
      <w:keepNext/>
      <w:numPr>
        <w:numId w:val="1"/>
      </w:numPr>
      <w:suppressAutoHyphens/>
      <w:spacing w:after="0" w:line="240" w:lineRule="auto"/>
      <w:ind w:left="1418"/>
      <w:jc w:val="both"/>
    </w:pPr>
    <w:rPr>
      <w:rFonts w:eastAsia="Times New Roman"/>
      <w:b/>
      <w:bCs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575BB"/>
    <w:pPr>
      <w:suppressAutoHyphens/>
      <w:spacing w:after="0" w:line="240" w:lineRule="auto"/>
      <w:ind w:left="1276" w:hanging="567"/>
      <w:jc w:val="both"/>
    </w:pPr>
    <w:rPr>
      <w:rFonts w:eastAsia="Times New Roman"/>
      <w:color w:val="000000"/>
      <w:sz w:val="24"/>
      <w:szCs w:val="24"/>
      <w:lang w:eastAsia="ar-SA"/>
    </w:rPr>
  </w:style>
  <w:style w:type="paragraph" w:customStyle="1" w:styleId="style1">
    <w:name w:val="style1"/>
    <w:basedOn w:val="Normal"/>
    <w:rsid w:val="00A575BB"/>
    <w:pPr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Default">
    <w:name w:val="Default"/>
    <w:rsid w:val="00A575B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rsid w:val="00D90D4B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rsid w:val="00D90D4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C3187D"/>
    <w:pPr>
      <w:spacing w:after="120"/>
      <w:ind w:left="283"/>
    </w:pPr>
    <w:rPr>
      <w:rFonts w:eastAsia="Times New Roman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3187D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unhideWhenUsed/>
    <w:rsid w:val="00C3187D"/>
    <w:pPr>
      <w:spacing w:after="120" w:line="480" w:lineRule="auto"/>
    </w:pPr>
    <w:rPr>
      <w:rFonts w:eastAsia="Times New Roman"/>
      <w:szCs w:val="20"/>
    </w:rPr>
  </w:style>
  <w:style w:type="character" w:customStyle="1" w:styleId="Corpodetexto2Char">
    <w:name w:val="Corpo de texto 2 Char"/>
    <w:basedOn w:val="Fontepargpadro"/>
    <w:link w:val="Corpodetexto2"/>
    <w:rsid w:val="00C3187D"/>
    <w:rPr>
      <w:rFonts w:ascii="Times New Roman" w:eastAsia="Times New Roman" w:hAnsi="Times New Roman" w:cs="Times New Roman"/>
      <w:sz w:val="20"/>
      <w:szCs w:val="20"/>
    </w:rPr>
  </w:style>
  <w:style w:type="paragraph" w:customStyle="1" w:styleId="PADRAO">
    <w:name w:val="PADRAO"/>
    <w:basedOn w:val="Normal"/>
    <w:link w:val="PADRAOChar"/>
    <w:rsid w:val="00C903C5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character" w:customStyle="1" w:styleId="PADRAOChar">
    <w:name w:val="PADRAO Char"/>
    <w:link w:val="PADRAO"/>
    <w:rsid w:val="00C903C5"/>
    <w:rPr>
      <w:rFonts w:ascii="Tms Rmn" w:eastAsia="Times New Roman" w:hAnsi="Tms Rm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614D74"/>
    <w:pPr>
      <w:spacing w:after="0" w:line="240" w:lineRule="auto"/>
      <w:ind w:left="142" w:right="720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4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E2DAB-3054-4330-B963-F81EEB39B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4</Pages>
  <Words>2185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ADMIN</cp:lastModifiedBy>
  <cp:revision>47</cp:revision>
  <cp:lastPrinted>2022-07-04T17:39:00Z</cp:lastPrinted>
  <dcterms:created xsi:type="dcterms:W3CDTF">2021-11-23T17:21:00Z</dcterms:created>
  <dcterms:modified xsi:type="dcterms:W3CDTF">2023-07-25T12:11:00Z</dcterms:modified>
</cp:coreProperties>
</file>