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379E7" w14:textId="0595677F" w:rsidR="00713436" w:rsidRPr="007665D4" w:rsidRDefault="00713436" w:rsidP="002C60E8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CONTRATO DE </w:t>
      </w:r>
      <w:r w:rsidR="008608FD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PRESTAÇÃO DE SERVIÇOS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Nº</w:t>
      </w:r>
      <w:r w:rsidR="0055420E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113</w:t>
      </w:r>
      <w:r w:rsidR="00A73C90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/202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3</w:t>
      </w:r>
    </w:p>
    <w:p w14:paraId="16A87FF1" w14:textId="0337D143" w:rsidR="00713436" w:rsidRPr="007665D4" w:rsidRDefault="00713436" w:rsidP="002C60E8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Dispensa por Limite </w:t>
      </w:r>
      <w:r w:rsidR="0055420E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nº </w:t>
      </w:r>
      <w:r w:rsidR="003841D6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3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3</w:t>
      </w:r>
      <w:r w:rsidR="00A73C90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/202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3</w:t>
      </w:r>
    </w:p>
    <w:p w14:paraId="449FFC4D" w14:textId="3D2BCD74" w:rsidR="002C60E8" w:rsidRPr="007665D4" w:rsidRDefault="002C60E8" w:rsidP="00153F39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 w:right="-118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hAnsiTheme="minorHAnsi" w:cstheme="minorHAnsi"/>
          <w:sz w:val="21"/>
          <w:szCs w:val="21"/>
        </w:rPr>
        <w:t xml:space="preserve">Por este instrumento de Contrato, que entre si celebram de um lado, o </w:t>
      </w:r>
      <w:bookmarkStart w:id="0" w:name="_Hlk62564824"/>
      <w:r w:rsidRPr="007665D4">
        <w:rPr>
          <w:rFonts w:asciiTheme="minorHAnsi" w:hAnsiTheme="minorHAnsi" w:cstheme="minorHAnsi"/>
          <w:b/>
          <w:sz w:val="21"/>
          <w:szCs w:val="21"/>
        </w:rPr>
        <w:t>MUNICÍPIO DE PÉROLA</w:t>
      </w:r>
      <w:r w:rsidRPr="007665D4">
        <w:rPr>
          <w:rFonts w:asciiTheme="minorHAnsi" w:hAnsiTheme="minorHAnsi" w:cstheme="minorHAnsi"/>
          <w:sz w:val="21"/>
          <w:szCs w:val="21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7665D4">
        <w:rPr>
          <w:rFonts w:asciiTheme="minorHAnsi" w:hAnsiTheme="minorHAnsi" w:cstheme="minorHAnsi"/>
          <w:b/>
          <w:sz w:val="21"/>
          <w:szCs w:val="21"/>
        </w:rPr>
        <w:t>VALDETE CARLOS OLIVEIRA GONÇALVES DA CUNHA,</w:t>
      </w:r>
      <w:r w:rsidRPr="007665D4">
        <w:rPr>
          <w:rFonts w:asciiTheme="minorHAnsi" w:hAnsiTheme="minorHAnsi" w:cstheme="minorHAnsi"/>
          <w:sz w:val="21"/>
          <w:szCs w:val="21"/>
        </w:rPr>
        <w:t xml:space="preserve"> brasilei</w:t>
      </w:r>
      <w:r w:rsidRPr="007665D4">
        <w:rPr>
          <w:rFonts w:asciiTheme="minorHAnsi" w:hAnsiTheme="minorHAnsi" w:cstheme="minorHAnsi"/>
          <w:sz w:val="21"/>
          <w:szCs w:val="21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7665D4">
        <w:rPr>
          <w:rFonts w:asciiTheme="minorHAnsi" w:hAnsiTheme="minorHAnsi" w:cstheme="minorHAnsi"/>
          <w:sz w:val="21"/>
          <w:szCs w:val="21"/>
        </w:rPr>
        <w:t xml:space="preserve">., a seguir denominada </w:t>
      </w:r>
      <w:r w:rsidRPr="007665D4">
        <w:rPr>
          <w:rFonts w:asciiTheme="minorHAnsi" w:hAnsiTheme="minorHAnsi" w:cstheme="minorHAnsi"/>
          <w:b/>
          <w:sz w:val="21"/>
          <w:szCs w:val="21"/>
        </w:rPr>
        <w:t xml:space="preserve">CONTRATANTE, </w:t>
      </w:r>
      <w:r w:rsidRPr="007665D4">
        <w:rPr>
          <w:rFonts w:asciiTheme="minorHAnsi" w:hAnsiTheme="minorHAnsi" w:cstheme="minorHAnsi"/>
          <w:sz w:val="21"/>
          <w:szCs w:val="21"/>
        </w:rPr>
        <w:t xml:space="preserve">e de outro lado, na qualidade de </w:t>
      </w:r>
      <w:r w:rsidRPr="007665D4">
        <w:rPr>
          <w:rFonts w:asciiTheme="minorHAnsi" w:hAnsiTheme="minorHAnsi" w:cstheme="minorHAnsi"/>
          <w:b/>
          <w:sz w:val="21"/>
          <w:szCs w:val="21"/>
        </w:rPr>
        <w:t>CONTRATADA,</w:t>
      </w:r>
      <w:r w:rsidRPr="007665D4">
        <w:rPr>
          <w:rFonts w:asciiTheme="minorHAnsi" w:hAnsiTheme="minorHAnsi" w:cstheme="minorHAnsi"/>
          <w:sz w:val="21"/>
          <w:szCs w:val="21"/>
        </w:rPr>
        <w:t xml:space="preserve"> a empresa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</w:t>
      </w:r>
      <w:r w:rsidR="003841D6" w:rsidRPr="007665D4">
        <w:rPr>
          <w:rFonts w:asciiTheme="minorHAnsi" w:eastAsia="Times New Roman" w:hAnsiTheme="minorHAnsi" w:cstheme="minorHAnsi"/>
          <w:b/>
          <w:bCs/>
          <w:color w:val="000000"/>
          <w:sz w:val="21"/>
          <w:szCs w:val="21"/>
          <w:lang w:eastAsia="pt-BR"/>
        </w:rPr>
        <w:t>MATRIX ENGENHARIA MECÂNICA EIRELI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, pessoa jurídica de direito privado, inscrita no CNPJ sob o nº 23.556.596/0001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-06, inscrição estadual nº  </w:t>
      </w:r>
      <w:r w:rsidR="00E54B14" w:rsidRPr="007665D4">
        <w:rPr>
          <w:rFonts w:asciiTheme="minorHAnsi" w:hAnsiTheme="minorHAnsi" w:cstheme="minorHAnsi"/>
          <w:sz w:val="21"/>
          <w:szCs w:val="21"/>
          <w:shd w:val="clear" w:color="auto" w:fill="FFFFFF" w:themeFill="background1"/>
        </w:rPr>
        <w:t>90743448-68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, com 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 xml:space="preserve">sede na </w:t>
      </w:r>
      <w:r w:rsidR="00B62A5B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Rua Uirapuru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ar-SA"/>
        </w:rPr>
        <w:t>, nº 2874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 xml:space="preserve">, Bairro: </w:t>
      </w:r>
      <w:r w:rsidR="00B62A5B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 xml:space="preserve">Jardim </w:t>
      </w:r>
      <w:r w:rsidR="0001078F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Alphaville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 xml:space="preserve">, CEP: 87504-650, na cidade de </w:t>
      </w:r>
      <w:r w:rsidR="00B62A5B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Umuarama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 xml:space="preserve">/PR, neste ato representada pelo(a) Senhor(a) </w:t>
      </w:r>
      <w:r w:rsidR="003841D6" w:rsidRPr="007665D4">
        <w:rPr>
          <w:rFonts w:asciiTheme="minorHAnsi" w:eastAsia="Times New Roman" w:hAnsiTheme="minorHAnsi" w:cstheme="minorHAnsi"/>
          <w:b/>
          <w:bCs/>
          <w:color w:val="000000"/>
          <w:sz w:val="21"/>
          <w:szCs w:val="21"/>
          <w:lang w:eastAsia="pt-BR"/>
        </w:rPr>
        <w:t>JOSÉ ROBERTO DE OLIVEIRA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, brasileiro(a), empresário(a), portador(a) da cédula de identidade RG nº 43872419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/SSP-PR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, inscrito(a) no CPF sob o nº 570.971.199-34, residente na cidade de Umuarama</w:t>
      </w:r>
      <w:r w:rsidR="00B62A5B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/PR</w:t>
      </w:r>
      <w:r w:rsidR="003841D6" w:rsidRPr="007665D4">
        <w:rPr>
          <w:rFonts w:asciiTheme="minorHAnsi" w:eastAsia="Times New Roman" w:hAnsiTheme="minorHAnsi" w:cstheme="minorHAnsi"/>
          <w:color w:val="000000"/>
          <w:sz w:val="21"/>
          <w:szCs w:val="21"/>
          <w:lang w:eastAsia="pt-BR"/>
        </w:rPr>
        <w:t>. E pelas partes é dito que o presente contrato nos termos que segue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:</w:t>
      </w:r>
    </w:p>
    <w:p w14:paraId="61AA53A7" w14:textId="5B9FA84F" w:rsidR="003841D6" w:rsidRPr="007665D4" w:rsidRDefault="00713436" w:rsidP="00153F39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rPr>
          <w:rFonts w:asciiTheme="minorHAnsi" w:eastAsia="Times New Roman" w:hAnsiTheme="minorHAnsi" w:cstheme="minorHAnsi"/>
          <w:spacing w:val="-3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pacing w:val="-3"/>
          <w:sz w:val="21"/>
          <w:szCs w:val="21"/>
          <w:lang w:eastAsia="pt-BR"/>
        </w:rPr>
        <w:t>CLÁUSULA PRIMEIRA: DO FUNDAMENTO</w:t>
      </w:r>
      <w:r w:rsidRPr="007665D4">
        <w:rPr>
          <w:rFonts w:asciiTheme="minorHAnsi" w:eastAsia="Times New Roman" w:hAnsiTheme="minorHAnsi" w:cstheme="minorHAnsi"/>
          <w:spacing w:val="-3"/>
          <w:sz w:val="21"/>
          <w:szCs w:val="21"/>
          <w:lang w:eastAsia="pt-BR"/>
        </w:rPr>
        <w:t xml:space="preserve"> - </w:t>
      </w:r>
      <w:r w:rsidR="003841D6" w:rsidRPr="007665D4">
        <w:rPr>
          <w:rFonts w:asciiTheme="minorHAnsi" w:eastAsia="Times New Roman" w:hAnsiTheme="minorHAnsi" w:cstheme="minorHAnsi"/>
          <w:spacing w:val="-3"/>
          <w:sz w:val="21"/>
          <w:szCs w:val="21"/>
          <w:lang w:eastAsia="pt-BR"/>
        </w:rPr>
        <w:t xml:space="preserve">O presente contrato 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é celebrado em decorrência do Procedimento Licitatório na modalidade </w:t>
      </w:r>
      <w:r w:rsidR="003841D6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Dispensa por Limite</w:t>
      </w:r>
      <w:r w:rsidR="003841D6" w:rsidRPr="007665D4">
        <w:rPr>
          <w:rFonts w:asciiTheme="minorHAnsi" w:eastAsia="Times New Roman" w:hAnsiTheme="minorHAnsi" w:cstheme="minorHAnsi"/>
          <w:b/>
          <w:sz w:val="21"/>
          <w:szCs w:val="21"/>
          <w:lang w:eastAsia="ar-SA"/>
        </w:rPr>
        <w:t xml:space="preserve"> nº 3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ar-SA"/>
        </w:rPr>
        <w:t>3</w:t>
      </w:r>
      <w:r w:rsidR="003841D6" w:rsidRPr="007665D4">
        <w:rPr>
          <w:rFonts w:asciiTheme="minorHAnsi" w:eastAsia="Times New Roman" w:hAnsiTheme="minorHAnsi" w:cstheme="minorHAnsi"/>
          <w:b/>
          <w:sz w:val="21"/>
          <w:szCs w:val="21"/>
          <w:lang w:eastAsia="ar-SA"/>
        </w:rPr>
        <w:t>/202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ar-SA"/>
        </w:rPr>
        <w:t>3</w:t>
      </w:r>
      <w:r w:rsidR="003841D6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, 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homologada em 2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0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/0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7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/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20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2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3</w:t>
      </w:r>
      <w:r w:rsidR="003841D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por meio da qual a contratada foi declarada vencedora e lhe foi adjudicado o objeto do presente contrato, que integram o presente Termo e na Lei nº 8.666/93, alterada pela Lei 8.883/94.</w:t>
      </w:r>
    </w:p>
    <w:p w14:paraId="5E582600" w14:textId="7ADA5C6C" w:rsidR="003841D6" w:rsidRPr="007665D4" w:rsidRDefault="003841D6" w:rsidP="00153F39">
      <w:pPr>
        <w:overflowPunct w:val="0"/>
        <w:autoSpaceDE w:val="0"/>
        <w:autoSpaceDN w:val="0"/>
        <w:adjustRightInd w:val="0"/>
        <w:spacing w:after="0" w:line="240" w:lineRule="auto"/>
        <w:ind w:right="-118"/>
        <w:jc w:val="both"/>
        <w:textAlignment w:val="baseline"/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PARÁGRAFO UNICO (DOCUMENTOS APLICÁVEIS):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Para efeitos obrigacionais, tanto a 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Dispensa por Limite nº 3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3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/202</w:t>
      </w:r>
      <w:r w:rsidR="00E1123C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3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quanto à proposta adjudicada integram o presente contrato, valendo seus termos e condições.</w:t>
      </w:r>
    </w:p>
    <w:p w14:paraId="30FAD5BF" w14:textId="70619083" w:rsidR="00713436" w:rsidRPr="007665D4" w:rsidRDefault="003841D6" w:rsidP="00153F39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CLÁUSULA SEGUNDA: DO OBJETO -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O presente contrato tem por objeto a </w:t>
      </w:r>
      <w:r w:rsidR="005F2801" w:rsidRPr="00D26AF0">
        <w:rPr>
          <w:rFonts w:asciiTheme="minorHAnsi" w:hAnsiTheme="minorHAnsi"/>
        </w:rPr>
        <w:t>contratação de empresa visando a prestação de serviços de manutenção pr</w:t>
      </w:r>
      <w:r w:rsidR="005F2801">
        <w:rPr>
          <w:rFonts w:asciiTheme="minorHAnsi" w:hAnsiTheme="minorHAnsi"/>
        </w:rPr>
        <w:t>ogramada por um período de 12 (doze) meses no elevador d</w:t>
      </w:r>
      <w:r w:rsidR="005F2801" w:rsidRPr="0078221E">
        <w:rPr>
          <w:rFonts w:asciiTheme="minorHAnsi" w:hAnsiTheme="minorHAnsi" w:cstheme="minorHAnsi"/>
        </w:rPr>
        <w:t>o Hospi</w:t>
      </w:r>
      <w:r w:rsidR="005F2801">
        <w:rPr>
          <w:rFonts w:asciiTheme="minorHAnsi" w:hAnsiTheme="minorHAnsi" w:cstheme="minorHAnsi"/>
        </w:rPr>
        <w:t>tal Municipal Dr. Raul Sergio Bittencourt e do Paço Municipal Prefeito Gentil Scalco do Município de Pérola, Estado do Paraná</w:t>
      </w:r>
      <w:r w:rsidRPr="007665D4">
        <w:rPr>
          <w:rFonts w:asciiTheme="minorHAnsi" w:eastAsia="Times New Roman" w:hAnsiTheme="minorHAnsi" w:cstheme="minorHAnsi"/>
          <w:bCs/>
          <w:sz w:val="21"/>
          <w:szCs w:val="21"/>
          <w:lang w:eastAsia="pt-BR"/>
        </w:rPr>
        <w:t xml:space="preserve">,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conforme descrição abaixo</w:t>
      </w:r>
      <w:r w:rsidR="00713436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850"/>
        <w:gridCol w:w="850"/>
        <w:gridCol w:w="4108"/>
        <w:gridCol w:w="1134"/>
        <w:gridCol w:w="1417"/>
      </w:tblGrid>
      <w:tr w:rsidR="008608FD" w:rsidRPr="007665D4" w14:paraId="20027E69" w14:textId="77777777" w:rsidTr="008608FD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0CA4946" w14:textId="07F6028D" w:rsidR="008608FD" w:rsidRPr="007665D4" w:rsidRDefault="008608FD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  <w:t>Item nº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05D7D6D" w14:textId="2864220F" w:rsidR="008608FD" w:rsidRPr="007665D4" w:rsidRDefault="008608FD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2D12A3CA" w14:textId="76A2F557" w:rsidR="008608FD" w:rsidRPr="007665D4" w:rsidRDefault="008608FD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  <w:t>Unid.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F58DA75" w14:textId="77777777" w:rsidR="008608FD" w:rsidRPr="007665D4" w:rsidRDefault="008608FD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FB03051" w14:textId="77777777" w:rsidR="008608FD" w:rsidRPr="007665D4" w:rsidRDefault="008608FD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  <w:t>Preço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53A7E0D" w14:textId="77777777" w:rsidR="008608FD" w:rsidRPr="007665D4" w:rsidRDefault="008608FD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Cs w:val="20"/>
                <w:lang w:eastAsia="pt-BR"/>
              </w:rPr>
              <w:t>Preço Total</w:t>
            </w:r>
          </w:p>
        </w:tc>
      </w:tr>
      <w:tr w:rsidR="00A35C10" w:rsidRPr="007665D4" w14:paraId="740E4334" w14:textId="77777777" w:rsidTr="005945D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55EB" w14:textId="48A4ADAB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DED5" w14:textId="5DE73BE2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AB5A" w14:textId="627525F1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Mês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97FF" w14:textId="52156E2D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szCs w:val="20"/>
                <w:highlight w:val="yellow"/>
                <w:lang w:eastAsia="pt-BR"/>
              </w:rPr>
            </w:pPr>
            <w:r w:rsidRPr="009B13A8">
              <w:rPr>
                <w:rFonts w:ascii="Calibri" w:eastAsia="Times New Roman" w:hAnsi="Calibri" w:cs="Calibri"/>
                <w:szCs w:val="24"/>
                <w:lang w:eastAsia="zh-CN"/>
              </w:rPr>
              <w:t>PRESTAÇÃO DE SERVIÇOS DE MANUTENÇÃO PROGRAMADA NO ELEVADOR HYDRO PNE 350, ENTRADA E SAIDA LADOS OPOSTOS, CAPACIDADE DE 350 KG, FORNECIMENTO DE ART, (ANOTAÇÃO DE RESPONSABILIDADE TÉCNICA) DE MANUTENÇÃO EM ELEVADORES; ENGENHEIRO RESPONSAVEL TÉCNICO PERANTE CREA; TÉCNICO QUALIFICADO PARA MANUTENÇÃO EM ELEVADORES; MANUTENÇÃO PREVENTIVA PROGRAMADA; CUMPRIMENTO TOTAL DAS OBRIGAÇÕES E NORMAS DE SEGURANÇA EXIGIDAS PELA LEGISLAÇÃO TRABALHISTA. FORNECIMENTO DE PEÇAS PERANTE ORÇAMENTO.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6ED5" w14:textId="27EB0947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497,00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CED9" w14:textId="03425457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5.964,00</w:t>
            </w:r>
          </w:p>
        </w:tc>
      </w:tr>
      <w:tr w:rsidR="00A35C10" w:rsidRPr="007665D4" w14:paraId="65B08D9E" w14:textId="77777777" w:rsidTr="005945D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C8EC" w14:textId="393D2978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C56D" w14:textId="376A0F4F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A936" w14:textId="3ECB6DAF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Mês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4273" w14:textId="01C733A8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9B13A8">
              <w:rPr>
                <w:rFonts w:ascii="Calibri" w:eastAsia="Times New Roman" w:hAnsi="Calibri" w:cs="Calibri"/>
                <w:szCs w:val="24"/>
                <w:lang w:eastAsia="zh-CN"/>
              </w:rPr>
              <w:t xml:space="preserve">PRESTAÇÃO DE SERVIÇOS DE MANUTENÇÃO PROGRAMADA NO ELEVADOR ELM600, CAPACIDADE DE 600KG, COM GARANTIA DE UM ANO PARA PEÇAS E SERVIÇOS CONFORME ESTABELECIDOS NO TERMO DE ENTREGA DO ELEVADOR; E ART (ANOTAÇÃO DE RESPONSABILIDADE TÉCNICA) DE MANUTENÇÃO </w:t>
            </w:r>
            <w:r w:rsidRPr="009B13A8">
              <w:rPr>
                <w:rFonts w:ascii="Calibri" w:eastAsia="Times New Roman" w:hAnsi="Calibri" w:cs="Calibri"/>
                <w:szCs w:val="24"/>
                <w:lang w:eastAsia="zh-CN"/>
              </w:rPr>
              <w:lastRenderedPageBreak/>
              <w:t xml:space="preserve">EM ELEVADORES; ENGENHEIRO RESPONSÁVEL TÉCNICO PERANTE CREA; TÉCNICO QUALIFICADO PARA MANUTENÇÃO EM ELEVADORES; MANUTENÇÃO PREVENTIVA PROGRAMADA; CUMPRIMENTO TOTAL DAS OBRIGAÇÕES E NORMAS DE SEGURANÇA EXIGIDAS PELA LEGISLAÇÃO TRABALHISTA. FORNECIMNETO DE PEÇAS PERANTE ORÇAMENTO.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1AB6" w14:textId="739042B2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lastRenderedPageBreak/>
              <w:t>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5F01" w14:textId="6AB87B9F" w:rsidR="00A35C10" w:rsidRPr="007665D4" w:rsidRDefault="00A35C10" w:rsidP="00A35C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szCs w:val="20"/>
                <w:lang w:eastAsia="pt-BR"/>
              </w:rPr>
              <w:t>7.200,00</w:t>
            </w:r>
          </w:p>
        </w:tc>
      </w:tr>
    </w:tbl>
    <w:p w14:paraId="054920E5" w14:textId="648B2A48" w:rsidR="00713436" w:rsidRPr="007665D4" w:rsidRDefault="00713436" w:rsidP="00E01CF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CLÁUSULA TERCEIRA: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O valor global para </w:t>
      </w:r>
      <w:r w:rsidR="00961E6A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o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fornecimento </w:t>
      </w:r>
      <w:r w:rsidR="002A1168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dos produtos</w:t>
      </w:r>
      <w:r w:rsidR="00961E6A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e/ou prestação dos serviços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objeto deste </w:t>
      </w:r>
      <w:r w:rsidR="007803E4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c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ontrato é de </w:t>
      </w:r>
      <w:r w:rsidR="00D24810"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 xml:space="preserve">R$ </w:t>
      </w:r>
      <w:r w:rsidR="00E833EF"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13</w:t>
      </w:r>
      <w:r w:rsidR="00D24810"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.</w:t>
      </w:r>
      <w:r w:rsidR="00E833EF"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1</w:t>
      </w:r>
      <w:r w:rsidR="00D24810"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 xml:space="preserve">64,00 </w:t>
      </w:r>
      <w:r w:rsidR="00D24810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(</w:t>
      </w:r>
      <w:r w:rsidR="00E833EF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treze</w:t>
      </w:r>
      <w:r w:rsidR="00D24810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mil </w:t>
      </w:r>
      <w:r w:rsidR="00E833EF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cento e sessenta e quatro reais</w:t>
      </w:r>
      <w:r w:rsidR="00D24810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)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daqui por diante denominado “</w:t>
      </w: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VALOR CONTRATUAL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”.</w:t>
      </w:r>
    </w:p>
    <w:p w14:paraId="617F9C93" w14:textId="77777777" w:rsidR="00713436" w:rsidRPr="007665D4" w:rsidRDefault="00713436" w:rsidP="00E01CF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PARÁGRAFO ÚNICO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: A CONTRATADA deverá manter-se regularizada, perante o Sistema de Seguridade Social (INSS) e o Fundo de Garantia por Tempo de Serviço (FGTS), para que o CONTRATANTE possa efetuar os devidos</w:t>
      </w:r>
      <w:r w:rsidR="00653AD3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pagamentos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.</w:t>
      </w:r>
    </w:p>
    <w:p w14:paraId="77A69F41" w14:textId="77777777" w:rsidR="00713436" w:rsidRPr="007665D4" w:rsidRDefault="00713436" w:rsidP="00E01CF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CLÁUSULA QUARTA: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As despesas decorrentes com a aquisição</w:t>
      </w:r>
      <w:r w:rsidR="002A1168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dos produtos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objeto deste contrato, correrão por conta da seguinte dotação orçamentária:</w:t>
      </w:r>
    </w:p>
    <w:tbl>
      <w:tblPr>
        <w:tblW w:w="92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6"/>
        <w:gridCol w:w="1134"/>
        <w:gridCol w:w="1246"/>
        <w:gridCol w:w="1134"/>
        <w:gridCol w:w="856"/>
        <w:gridCol w:w="904"/>
        <w:gridCol w:w="1246"/>
        <w:gridCol w:w="1843"/>
      </w:tblGrid>
      <w:tr w:rsidR="007665D4" w:rsidRPr="007665D4" w14:paraId="0EECDCCD" w14:textId="77777777" w:rsidTr="00E1123C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8130AD2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Órgão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D9309C8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Unidade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CEB2249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Sub função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38F2243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Função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52232B7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Prog.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C00702B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Ação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7DC0BB8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Proj/Atv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FBA7379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b/>
                <w:szCs w:val="20"/>
              </w:rPr>
              <w:t>Cat. Eco</w:t>
            </w:r>
          </w:p>
        </w:tc>
      </w:tr>
      <w:tr w:rsidR="00E833EF" w:rsidRPr="007665D4" w14:paraId="0D610B89" w14:textId="77777777" w:rsidTr="00E1123C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FDF50E8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52FA31C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0501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F911FF2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D835849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2DECC66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3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85443D7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3BB6053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66B4C75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339039160000</w:t>
            </w:r>
          </w:p>
        </w:tc>
      </w:tr>
      <w:tr w:rsidR="00E833EF" w:rsidRPr="007665D4" w14:paraId="314FF2C5" w14:textId="77777777" w:rsidTr="00E1123C"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F0430F4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08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ED6E498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0802</w:t>
            </w: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50C80E5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302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BB9BDB0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10</w:t>
            </w:r>
          </w:p>
        </w:tc>
        <w:tc>
          <w:tcPr>
            <w:tcW w:w="8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FAEE35F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10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355BCED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0</w:t>
            </w: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B3DD565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35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E3062ED" w14:textId="77777777" w:rsidR="00E833EF" w:rsidRPr="007665D4" w:rsidRDefault="00E833EF" w:rsidP="00E1123C">
            <w:pPr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7665D4">
              <w:rPr>
                <w:rFonts w:asciiTheme="minorHAnsi" w:hAnsiTheme="minorHAnsi" w:cstheme="minorHAnsi"/>
                <w:szCs w:val="20"/>
              </w:rPr>
              <w:t>339039160000</w:t>
            </w:r>
          </w:p>
        </w:tc>
      </w:tr>
    </w:tbl>
    <w:p w14:paraId="132B295E" w14:textId="22DFEE64" w:rsidR="00713436" w:rsidRPr="007665D4" w:rsidRDefault="00713436" w:rsidP="008B02E1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CLÁUSULA</w:t>
      </w:r>
      <w:r w:rsidR="00BB78A5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QUINTA (DO PRAZO DE VIG</w:t>
      </w:r>
      <w:r w:rsidR="00E01CF3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Ê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NCIA):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O prazo de vigência do presente </w:t>
      </w:r>
      <w:r w:rsidR="00E01CF3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contrato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será com término previsto para 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1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9</w:t>
      </w:r>
      <w:r w:rsidR="00A73C90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de 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ju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l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ho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de 20</w:t>
      </w:r>
      <w:r w:rsidR="00A73C90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2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4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, com início 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em 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20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/0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7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/202</w:t>
      </w:r>
      <w:r w:rsidR="00E1123C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3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.</w:t>
      </w:r>
    </w:p>
    <w:p w14:paraId="75062E35" w14:textId="6AF14C13" w:rsidR="008608FD" w:rsidRPr="007665D4" w:rsidRDefault="008608FD" w:rsidP="008608FD">
      <w:pPr>
        <w:spacing w:after="0" w:line="240" w:lineRule="auto"/>
        <w:ind w:right="-142"/>
        <w:jc w:val="both"/>
        <w:rPr>
          <w:rFonts w:asciiTheme="minorHAnsi" w:hAnsiTheme="minorHAnsi" w:cstheme="minorHAnsi"/>
          <w:sz w:val="21"/>
          <w:szCs w:val="21"/>
        </w:rPr>
      </w:pPr>
      <w:r w:rsidRPr="007665D4">
        <w:rPr>
          <w:rFonts w:asciiTheme="minorHAnsi" w:hAnsiTheme="minorHAnsi" w:cstheme="minorHAnsi"/>
          <w:b/>
          <w:sz w:val="21"/>
          <w:szCs w:val="21"/>
        </w:rPr>
        <w:t>CLÁUSULA QUINTA – RESPONSABILIDADE -</w:t>
      </w:r>
      <w:r w:rsidRPr="007665D4">
        <w:rPr>
          <w:rFonts w:asciiTheme="minorHAnsi" w:hAnsiTheme="minorHAnsi" w:cstheme="minorHAnsi"/>
          <w:sz w:val="21"/>
          <w:szCs w:val="21"/>
        </w:rPr>
        <w:t xml:space="preserve"> Toda e qualquer responsabilidade relativa a encargos trabalhistas e previdenciários, leis sociais e comerciais, acidentes pessoais dos profissionais envolvidos na </w:t>
      </w:r>
      <w:r w:rsidR="00D8201B" w:rsidRPr="007665D4">
        <w:rPr>
          <w:rFonts w:asciiTheme="minorHAnsi" w:hAnsiTheme="minorHAnsi" w:cstheme="minorHAnsi"/>
          <w:sz w:val="21"/>
          <w:szCs w:val="21"/>
        </w:rPr>
        <w:t>prestação dos serviços</w:t>
      </w:r>
      <w:r w:rsidRPr="007665D4">
        <w:rPr>
          <w:rFonts w:asciiTheme="minorHAnsi" w:hAnsiTheme="minorHAnsi" w:cstheme="minorHAnsi"/>
          <w:sz w:val="21"/>
          <w:szCs w:val="21"/>
        </w:rPr>
        <w:t xml:space="preserve">, são de responsabilidade da CONTRATADA, que é a empregadora. O não cumprimento destes encargos não transfere ao contratante, a responsabilidade pelo pagamento dos mesmos. </w:t>
      </w:r>
    </w:p>
    <w:p w14:paraId="0927AB35" w14:textId="16724557" w:rsidR="008608FD" w:rsidRPr="007665D4" w:rsidRDefault="008608FD" w:rsidP="008608F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b/>
          <w:sz w:val="21"/>
          <w:szCs w:val="21"/>
        </w:rPr>
      </w:pPr>
      <w:r w:rsidRPr="007665D4">
        <w:rPr>
          <w:rFonts w:asciiTheme="minorHAnsi" w:hAnsiTheme="minorHAnsi" w:cstheme="minorHAnsi"/>
          <w:b/>
          <w:sz w:val="21"/>
          <w:szCs w:val="21"/>
        </w:rPr>
        <w:t xml:space="preserve">CLÁUSULA SEXTA </w:t>
      </w:r>
      <w:r w:rsidRPr="007665D4">
        <w:rPr>
          <w:rFonts w:asciiTheme="minorHAnsi" w:hAnsiTheme="minorHAnsi" w:cstheme="minorHAnsi"/>
          <w:b/>
          <w:bCs/>
          <w:sz w:val="21"/>
          <w:szCs w:val="21"/>
        </w:rPr>
        <w:t xml:space="preserve">- DA CESSÃO DO CONTRATO - </w:t>
      </w:r>
      <w:r w:rsidRPr="007665D4">
        <w:rPr>
          <w:rFonts w:asciiTheme="minorHAnsi" w:hAnsiTheme="minorHAnsi" w:cstheme="minorHAnsi"/>
          <w:sz w:val="21"/>
          <w:szCs w:val="21"/>
        </w:rPr>
        <w:t xml:space="preserve">A </w:t>
      </w:r>
      <w:r w:rsidRPr="007665D4">
        <w:rPr>
          <w:rFonts w:asciiTheme="minorHAnsi" w:hAnsiTheme="minorHAnsi" w:cstheme="minorHAnsi"/>
          <w:bCs/>
          <w:sz w:val="21"/>
          <w:szCs w:val="21"/>
        </w:rPr>
        <w:t>CONTRATADA</w:t>
      </w:r>
      <w:r w:rsidRPr="007665D4">
        <w:rPr>
          <w:rFonts w:asciiTheme="minorHAnsi" w:hAnsiTheme="minorHAnsi" w:cstheme="minorHAnsi"/>
          <w:sz w:val="21"/>
          <w:szCs w:val="21"/>
        </w:rPr>
        <w:t xml:space="preserve"> não poderá ceder o presente Contrato a nenhuma pessoa física ou jurídica, sem anuência expressa do </w:t>
      </w:r>
      <w:r w:rsidRPr="007665D4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7665D4">
        <w:rPr>
          <w:rFonts w:asciiTheme="minorHAnsi" w:hAnsiTheme="minorHAnsi" w:cstheme="minorHAnsi"/>
          <w:sz w:val="21"/>
          <w:szCs w:val="21"/>
        </w:rPr>
        <w:t>.</w:t>
      </w:r>
    </w:p>
    <w:p w14:paraId="79DEB73D" w14:textId="09F6EA0D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PARÁGRAFO PRIMEIRO (D</w:t>
      </w:r>
      <w:r w:rsidR="002621AF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A PRESTAÇÃO DO SERVIÇO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)</w:t>
      </w:r>
      <w:r w:rsidRPr="007665D4">
        <w:rPr>
          <w:rFonts w:asciiTheme="minorHAnsi" w:eastAsia="Times New Roman" w:hAnsiTheme="minorHAnsi" w:cstheme="minorHAnsi"/>
          <w:i/>
          <w:sz w:val="21"/>
          <w:szCs w:val="21"/>
          <w:lang w:eastAsia="pt-BR"/>
        </w:rPr>
        <w:t>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</w:t>
      </w:r>
      <w:r w:rsidR="002621AF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A </w:t>
      </w:r>
      <w:r w:rsidR="00B62A5B" w:rsidRPr="007665D4">
        <w:rPr>
          <w:rFonts w:asciiTheme="minorHAnsi" w:hAnsiTheme="minorHAnsi" w:cstheme="minorHAnsi"/>
          <w:sz w:val="21"/>
          <w:szCs w:val="21"/>
        </w:rPr>
        <w:t>m</w:t>
      </w:r>
      <w:r w:rsidR="002621AF" w:rsidRPr="007665D4">
        <w:rPr>
          <w:rFonts w:asciiTheme="minorHAnsi" w:hAnsiTheme="minorHAnsi" w:cstheme="minorHAnsi"/>
          <w:sz w:val="21"/>
          <w:szCs w:val="21"/>
        </w:rPr>
        <w:t xml:space="preserve">anutenção preventiva </w:t>
      </w:r>
      <w:r w:rsidR="00B62A5B" w:rsidRPr="007665D4">
        <w:rPr>
          <w:rFonts w:asciiTheme="minorHAnsi" w:hAnsiTheme="minorHAnsi" w:cstheme="minorHAnsi"/>
          <w:sz w:val="21"/>
          <w:szCs w:val="21"/>
        </w:rPr>
        <w:t xml:space="preserve">deverá ser </w:t>
      </w:r>
      <w:r w:rsidR="002621AF" w:rsidRPr="007665D4">
        <w:rPr>
          <w:rFonts w:asciiTheme="minorHAnsi" w:hAnsiTheme="minorHAnsi" w:cstheme="minorHAnsi"/>
          <w:sz w:val="21"/>
          <w:szCs w:val="21"/>
        </w:rPr>
        <w:t xml:space="preserve">mensal, bimestral, trimestral, quadrimestral e semestral, </w:t>
      </w:r>
      <w:r w:rsidR="00B62A5B" w:rsidRPr="007665D4">
        <w:rPr>
          <w:rFonts w:asciiTheme="minorHAnsi" w:hAnsiTheme="minorHAnsi" w:cstheme="minorHAnsi"/>
          <w:sz w:val="21"/>
          <w:szCs w:val="21"/>
        </w:rPr>
        <w:t xml:space="preserve">e </w:t>
      </w:r>
      <w:r w:rsidR="002621AF" w:rsidRPr="007665D4">
        <w:rPr>
          <w:rFonts w:asciiTheme="minorHAnsi" w:hAnsiTheme="minorHAnsi" w:cstheme="minorHAnsi"/>
          <w:sz w:val="21"/>
          <w:szCs w:val="21"/>
        </w:rPr>
        <w:t>deverá ser realizada, de segunda a sexta-feira, das 08h00 às 17h30, conforme programação prévia com o responsável pelo acompanhamento e fiscalização da contratação. Consiste na execução de reparos, ajustes ou regulagens que se fizerem necessários, determinadas no plano de manutenção do fabricante.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, correndo por conta da Contratada as despesas tributos, frete, transporte, encargos trabalhistas e previdenciários decorrentes do </w:t>
      </w:r>
      <w:r w:rsidR="00094941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da prestação dos serviços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.</w:t>
      </w:r>
    </w:p>
    <w:p w14:paraId="239F2FBD" w14:textId="032FF632" w:rsidR="00875FA4" w:rsidRPr="007665D4" w:rsidRDefault="00875FA4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I -</w:t>
      </w:r>
      <w:r w:rsidRPr="007665D4">
        <w:rPr>
          <w:rFonts w:asciiTheme="minorHAnsi" w:hAnsiTheme="minorHAnsi" w:cstheme="minorHAnsi"/>
          <w:sz w:val="21"/>
          <w:szCs w:val="21"/>
        </w:rPr>
        <w:t xml:space="preserve"> A visita para realização do serviço de manutenção preventiva mensal deverá, obrigatoriamente, mediante agendamento, ser efetuada até o 10º (décimo) dia útil do mês, com o fiscal do contrato ou outr</w:t>
      </w:r>
      <w:r w:rsidR="00166A62" w:rsidRPr="007665D4">
        <w:rPr>
          <w:rFonts w:asciiTheme="minorHAnsi" w:hAnsiTheme="minorHAnsi" w:cstheme="minorHAnsi"/>
          <w:sz w:val="21"/>
          <w:szCs w:val="21"/>
        </w:rPr>
        <w:t>o</w:t>
      </w:r>
      <w:r w:rsidRPr="007665D4">
        <w:rPr>
          <w:rFonts w:asciiTheme="minorHAnsi" w:hAnsiTheme="minorHAnsi" w:cstheme="minorHAnsi"/>
          <w:sz w:val="21"/>
          <w:szCs w:val="21"/>
        </w:rPr>
        <w:t xml:space="preserve"> </w:t>
      </w:r>
      <w:r w:rsidR="00166A62" w:rsidRPr="007665D4">
        <w:rPr>
          <w:rFonts w:asciiTheme="minorHAnsi" w:hAnsiTheme="minorHAnsi" w:cstheme="minorHAnsi"/>
          <w:sz w:val="21"/>
          <w:szCs w:val="21"/>
        </w:rPr>
        <w:t>servidor Municipal designado</w:t>
      </w:r>
      <w:r w:rsidRPr="007665D4">
        <w:rPr>
          <w:rFonts w:asciiTheme="minorHAnsi" w:hAnsiTheme="minorHAnsi" w:cstheme="minorHAnsi"/>
          <w:sz w:val="21"/>
          <w:szCs w:val="21"/>
        </w:rPr>
        <w:t>, que acompanhará a execução dos serviços, visando a evitar paradas dos equipamentos, bem como identificar e prevenir a ocorrência de defeitos, assim como corrigir os existentes.</w:t>
      </w:r>
    </w:p>
    <w:p w14:paraId="3F0EDD98" w14:textId="5974E85E" w:rsidR="00875FA4" w:rsidRPr="007665D4" w:rsidRDefault="00875FA4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 xml:space="preserve">II - </w:t>
      </w:r>
      <w:r w:rsidR="003242E8" w:rsidRPr="007665D4">
        <w:rPr>
          <w:rFonts w:asciiTheme="minorHAnsi" w:hAnsiTheme="minorHAnsi" w:cstheme="minorHAnsi"/>
          <w:sz w:val="21"/>
          <w:szCs w:val="21"/>
        </w:rPr>
        <w:t>A manutenção preventiva consiste na revisão periódica, inclusive limpeza, lubrificação e regulagem sistemática dos equipamentos, observado as recomendações técnicas do fabricante e em acordo com as Normas pertinentes, evitando defeitos por falta de conservação e em detectar problemas que estejam na iminência de ocorrer, especificando as causas e as providências a serem adotadas, evitando sua paralisação.</w:t>
      </w:r>
    </w:p>
    <w:p w14:paraId="1501019E" w14:textId="77777777" w:rsidR="00F327CD" w:rsidRPr="007665D4" w:rsidRDefault="00FF2FD0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 xml:space="preserve">III - </w:t>
      </w:r>
      <w:r w:rsidR="00F327CD" w:rsidRPr="007665D4">
        <w:rPr>
          <w:rFonts w:asciiTheme="minorHAnsi" w:hAnsiTheme="minorHAnsi" w:cstheme="minorHAnsi"/>
          <w:b/>
          <w:bCs/>
          <w:sz w:val="21"/>
          <w:szCs w:val="21"/>
        </w:rPr>
        <w:t>Atendimento de emergência será considerado nas seguintes hipóteses:</w:t>
      </w:r>
      <w:r w:rsidR="00F327CD" w:rsidRPr="007665D4">
        <w:rPr>
          <w:rFonts w:asciiTheme="minorHAnsi" w:hAnsiTheme="minorHAnsi" w:cstheme="minorHAnsi"/>
          <w:sz w:val="21"/>
          <w:szCs w:val="21"/>
        </w:rPr>
        <w:t xml:space="preserve"> quando se caracterizar a necessidade de liberação de pessoas retidas em cabines e nos casos de acidentes com os elevadores.</w:t>
      </w:r>
    </w:p>
    <w:p w14:paraId="747BC60E" w14:textId="005E3696" w:rsidR="00F327CD" w:rsidRPr="007665D4" w:rsidRDefault="00F327CD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7665D4">
        <w:rPr>
          <w:rFonts w:asciiTheme="minorHAnsi" w:hAnsiTheme="minorHAnsi" w:cstheme="minorHAnsi"/>
          <w:b/>
          <w:bCs/>
          <w:sz w:val="21"/>
          <w:szCs w:val="21"/>
        </w:rPr>
        <w:t>a)</w:t>
      </w:r>
      <w:r w:rsidRPr="007665D4">
        <w:rPr>
          <w:rFonts w:asciiTheme="minorHAnsi" w:hAnsiTheme="minorHAnsi" w:cstheme="minorHAnsi"/>
          <w:sz w:val="21"/>
          <w:szCs w:val="21"/>
        </w:rPr>
        <w:t xml:space="preserve"> Deverá ser efetuado no prazo máximo de até </w:t>
      </w:r>
      <w:r w:rsidR="00B62A5B" w:rsidRPr="007665D4">
        <w:rPr>
          <w:rFonts w:asciiTheme="minorHAnsi" w:hAnsiTheme="minorHAnsi" w:cstheme="minorHAnsi"/>
          <w:sz w:val="21"/>
          <w:szCs w:val="21"/>
        </w:rPr>
        <w:t>1</w:t>
      </w:r>
      <w:r w:rsidRPr="007665D4">
        <w:rPr>
          <w:rFonts w:asciiTheme="minorHAnsi" w:hAnsiTheme="minorHAnsi" w:cstheme="minorHAnsi"/>
          <w:sz w:val="21"/>
          <w:szCs w:val="21"/>
        </w:rPr>
        <w:t xml:space="preserve"> </w:t>
      </w:r>
      <w:r w:rsidR="00B62A5B" w:rsidRPr="007665D4">
        <w:rPr>
          <w:rFonts w:asciiTheme="minorHAnsi" w:hAnsiTheme="minorHAnsi" w:cstheme="minorHAnsi"/>
          <w:sz w:val="21"/>
          <w:szCs w:val="21"/>
        </w:rPr>
        <w:t>(uma) hora</w:t>
      </w:r>
      <w:r w:rsidRPr="007665D4">
        <w:rPr>
          <w:rFonts w:asciiTheme="minorHAnsi" w:hAnsiTheme="minorHAnsi" w:cstheme="minorHAnsi"/>
          <w:sz w:val="21"/>
          <w:szCs w:val="21"/>
        </w:rPr>
        <w:t xml:space="preserve"> após o recebimento da solicitação, e refere-se aos casos em que houver usuário(s) preso(s) na cabine, ou ainda, para qualquer acidente que venha a ocorrer em um dos equipamentos;</w:t>
      </w:r>
    </w:p>
    <w:p w14:paraId="2F24E3E6" w14:textId="2FEE15B9" w:rsidR="00F327CD" w:rsidRPr="007665D4" w:rsidRDefault="00F327CD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7665D4">
        <w:rPr>
          <w:rFonts w:asciiTheme="minorHAnsi" w:hAnsiTheme="minorHAnsi" w:cstheme="minorHAnsi"/>
          <w:b/>
          <w:bCs/>
          <w:sz w:val="21"/>
          <w:szCs w:val="21"/>
        </w:rPr>
        <w:t>b)</w:t>
      </w:r>
      <w:r w:rsidRPr="007665D4">
        <w:rPr>
          <w:rFonts w:asciiTheme="minorHAnsi" w:hAnsiTheme="minorHAnsi" w:cstheme="minorHAnsi"/>
          <w:sz w:val="21"/>
          <w:szCs w:val="21"/>
        </w:rPr>
        <w:t xml:space="preserve"> Deverá ser efetuada a qualquer hora (mesmo à noite ou de madrugada), em qualquer dia da semana (incluindo sábados, domingos e feriados)</w:t>
      </w:r>
      <w:r w:rsidR="00B62A5B" w:rsidRPr="007665D4">
        <w:rPr>
          <w:rFonts w:asciiTheme="minorHAnsi" w:hAnsiTheme="minorHAnsi" w:cstheme="minorHAnsi"/>
          <w:sz w:val="21"/>
          <w:szCs w:val="21"/>
        </w:rPr>
        <w:t>, ou seja, a CONTRATADA deverá estar disponível 24h por dia.</w:t>
      </w:r>
    </w:p>
    <w:p w14:paraId="75034DA4" w14:textId="73FC8F6C" w:rsidR="00FF2FD0" w:rsidRPr="007665D4" w:rsidRDefault="00F327CD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hAnsiTheme="minorHAnsi" w:cstheme="minorHAnsi"/>
          <w:b/>
          <w:bCs/>
          <w:sz w:val="21"/>
          <w:szCs w:val="21"/>
        </w:rPr>
        <w:t>c)</w:t>
      </w:r>
      <w:r w:rsidRPr="007665D4">
        <w:rPr>
          <w:rFonts w:asciiTheme="minorHAnsi" w:hAnsiTheme="minorHAnsi" w:cstheme="minorHAnsi"/>
          <w:sz w:val="21"/>
          <w:szCs w:val="21"/>
        </w:rPr>
        <w:t xml:space="preserve"> Na ocorrência de acidentes ou de pessoas presas, caso a liberação não tenha sido iniciada dentro do prazo máximo estipulado, o CONTRATANTE reserva-se o direito de acionar o Corpo de Bombeiros e Defesa Civil, ficando a CONTRATADA responsável pelos prejuízos advindos dessa ação.</w:t>
      </w:r>
    </w:p>
    <w:p w14:paraId="702892EC" w14:textId="5DBA99AF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CLÁUSULA S</w:t>
      </w:r>
      <w:r w:rsidR="008608FD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ÉTIMA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(DAS CONDIÇÕES DE PAGAMENTO):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</w:t>
      </w:r>
      <w:r w:rsidR="00961E6A" w:rsidRPr="007665D4">
        <w:rPr>
          <w:rFonts w:asciiTheme="minorHAnsi" w:hAnsiTheme="minorHAnsi" w:cstheme="minorHAnsi"/>
          <w:sz w:val="21"/>
          <w:szCs w:val="21"/>
        </w:rPr>
        <w:t xml:space="preserve">O pagamento será efetuado por meio de transferência bancária em moeda brasileira em uma conta corrente fornecida pela empresa contratada em </w:t>
      </w:r>
      <w:r w:rsidR="00961E6A" w:rsidRPr="007665D4">
        <w:rPr>
          <w:rFonts w:asciiTheme="minorHAnsi" w:hAnsiTheme="minorHAnsi" w:cstheme="minorHAnsi"/>
          <w:sz w:val="21"/>
          <w:szCs w:val="21"/>
        </w:rPr>
        <w:lastRenderedPageBreak/>
        <w:t>até 30 (trinta dias)</w:t>
      </w:r>
      <w:r w:rsidR="00961E6A" w:rsidRPr="007665D4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="00961E6A" w:rsidRPr="007665D4">
        <w:rPr>
          <w:rFonts w:asciiTheme="minorHAnsi" w:hAnsiTheme="minorHAnsi" w:cstheme="minorHAnsi"/>
          <w:sz w:val="21"/>
          <w:szCs w:val="21"/>
        </w:rPr>
        <w:t>do mês subsequente ao da prestação do serviço, desde que atendidas às condições estabelecidas neste contrato.</w:t>
      </w:r>
    </w:p>
    <w:p w14:paraId="5F995A00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I -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O faturamento deverá ser apresentado e protocolado, em </w:t>
      </w:r>
      <w:r w:rsidR="004F4E91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0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2 (duas) vias, na sede do contratante.</w:t>
      </w:r>
    </w:p>
    <w:p w14:paraId="191E8BFE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 xml:space="preserve">II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– O</w:t>
      </w:r>
      <w:r w:rsidR="004679E7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</w:t>
      </w:r>
      <w:r w:rsidR="004679E7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produtos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licitado</w:t>
      </w:r>
      <w:r w:rsidR="004679E7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dever</w:t>
      </w:r>
      <w:r w:rsidR="004679E7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ão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ser faturado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em nome do Município de Pérola, no CNPJ nº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81.478.133/0001-70.</w:t>
      </w:r>
    </w:p>
    <w:p w14:paraId="43ED4885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 xml:space="preserve">III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- O faturamento deverá ser apresentado conforme segue:</w:t>
      </w:r>
    </w:p>
    <w:p w14:paraId="0103E778" w14:textId="2DED6F4C" w:rsidR="00713436" w:rsidRPr="007665D4" w:rsidRDefault="00713436" w:rsidP="00153F39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ar-SA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ar-SA"/>
        </w:rPr>
        <w:t>a)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 xml:space="preserve"> </w:t>
      </w:r>
      <w:r w:rsidR="006C5B25"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>N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>ota fiscal, com o nome do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>s produtos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 xml:space="preserve"> fornecido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>s</w:t>
      </w:r>
      <w:r w:rsidR="00961E6A"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 xml:space="preserve"> e/ou serviços prestados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>, número e tipo da licitação, n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>ú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ar-SA"/>
        </w:rPr>
        <w:t>mero do contrato de fornecimento com o Município, e outros, sem rasura e/ou entrelinhas e devidamente certificada pelo contratante;</w:t>
      </w:r>
    </w:p>
    <w:p w14:paraId="0DD38F35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b)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</w:t>
      </w:r>
      <w:r w:rsidR="006C5B25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F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atura, com o nome do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s produtos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fornecido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número e tipo da licitação, número do contrato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de fornecimento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, número do </w:t>
      </w:r>
      <w:r w:rsidRPr="007665D4">
        <w:rPr>
          <w:rFonts w:asciiTheme="minorHAnsi" w:eastAsia="Times New Roman" w:hAnsiTheme="minorHAnsi" w:cstheme="minorHAnsi"/>
          <w:bCs/>
          <w:sz w:val="21"/>
          <w:szCs w:val="21"/>
          <w:lang w:eastAsia="pt-BR"/>
        </w:rPr>
        <w:t>Banco, ag</w:t>
      </w:r>
      <w:r w:rsidR="00431CAE" w:rsidRPr="007665D4">
        <w:rPr>
          <w:rFonts w:asciiTheme="minorHAnsi" w:eastAsia="Times New Roman" w:hAnsiTheme="minorHAnsi" w:cstheme="minorHAnsi"/>
          <w:bCs/>
          <w:sz w:val="21"/>
          <w:szCs w:val="21"/>
          <w:lang w:eastAsia="pt-BR"/>
        </w:rPr>
        <w:t>ê</w:t>
      </w:r>
      <w:r w:rsidRPr="007665D4">
        <w:rPr>
          <w:rFonts w:asciiTheme="minorHAnsi" w:eastAsia="Times New Roman" w:hAnsiTheme="minorHAnsi" w:cstheme="minorHAnsi"/>
          <w:bCs/>
          <w:sz w:val="21"/>
          <w:szCs w:val="21"/>
          <w:lang w:eastAsia="pt-BR"/>
        </w:rPr>
        <w:t>ncia, Conta corrente, nome da cidade em que deverá ser efetuado o pagamento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sem rasura e/ou entrelinhas e devidamente certificada pelo contratante.</w:t>
      </w:r>
    </w:p>
    <w:p w14:paraId="0829A8F8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PARÁGRAFO PRIMEIRO:</w:t>
      </w:r>
      <w:r w:rsidRPr="007665D4">
        <w:rPr>
          <w:rFonts w:asciiTheme="minorHAnsi" w:eastAsia="Times New Roman" w:hAnsiTheme="minorHAnsi" w:cstheme="minorHAnsi"/>
          <w:b/>
          <w:i/>
          <w:sz w:val="21"/>
          <w:szCs w:val="21"/>
          <w:lang w:eastAsia="pt-BR"/>
        </w:rPr>
        <w:t xml:space="preserve"> 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Os valores proposto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pela empresa não poderão sofrer qualquer tipo de reajuste, nem para mais ou para menos na vigência do contrato.</w:t>
      </w:r>
    </w:p>
    <w:p w14:paraId="4143E05D" w14:textId="6485D9D2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CLÁUSULA </w:t>
      </w:r>
      <w:r w:rsidR="008608FD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OITAVA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(DAS PENALIDADES):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Pela inexecução total ou parcial do Contrato a Administração poderá, garantida a prévia defesa, aplicar ao Contratado as sanções previstas nos incisos I, II, III e IV do art. 87 da Lei Federal nº 8.666/93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e suas alterações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sendo a multa estipulada em 10% (dez por cento) sobre o valor do contrato e podendo ser aplicada conjuntamente aos incisos I, III e V nos termos do § 2º do artigo supracitado.</w:t>
      </w:r>
    </w:p>
    <w:p w14:paraId="64031CB2" w14:textId="0D1145F2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CLÁUSULA </w:t>
      </w:r>
      <w:r w:rsidR="008608FD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NONA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(DA TRANSFERÊNCIA DO CONTRATO):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A cessão total ou parcial a terceiros dos direitos decorrentes deste contrato, dependerá da prévia anuência da CONTRATANTE, sob pena de rescisão de pleno direito, sujeitando o inadimplemento às condições previstas neste contrato.</w:t>
      </w:r>
    </w:p>
    <w:p w14:paraId="6670D724" w14:textId="2463F21B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CLÁUSULA </w:t>
      </w:r>
      <w:r w:rsidR="008608FD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DÉCIMA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(DA TRANSMISSÃO DE DOCUMENTOS):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Todos os documentos e cartas serão trocados entre a CONTRATANTE e a CONTRATADA através de protocolo, não sendo considerada nenhuma outra forma como prova de entrega dos documentos.</w:t>
      </w:r>
    </w:p>
    <w:p w14:paraId="11FA714C" w14:textId="09D4D201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CLÁUSULA DÉC</w:t>
      </w:r>
      <w:r w:rsidR="008608FD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IMA PRIMEIRA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(DA RESCISÃO):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A CONTRATANTE poderá rescindir de pleno direito, o presente contrato independentemente de interpelação judicial ou extrajudicial, nos seguintes casos:</w:t>
      </w:r>
    </w:p>
    <w:p w14:paraId="4FD935B1" w14:textId="421E6969" w:rsidR="00713436" w:rsidRPr="007665D4" w:rsidRDefault="00713436" w:rsidP="00153F39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right="-142" w:hanging="567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I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ab/>
        <w:t>Inadimplemento da CONTRATADA de qualquer das cláusulas previstas no presente contrato;</w:t>
      </w:r>
    </w:p>
    <w:p w14:paraId="5AEDB345" w14:textId="1D5E34DB" w:rsidR="00713436" w:rsidRPr="007665D4" w:rsidRDefault="00713436" w:rsidP="00153F39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II</w:t>
      </w: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ab/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Inobservância das especificações e recomendações técnicas;</w:t>
      </w:r>
    </w:p>
    <w:p w14:paraId="6C035473" w14:textId="77777777" w:rsidR="00713436" w:rsidRPr="007665D4" w:rsidRDefault="00713436" w:rsidP="00153F39">
      <w:pPr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III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ab/>
        <w:t>Falência ou liquidação judicial ou extrajudicial da CONTRATADA, decretada ou homologada, ou a instauração de insolvência civil;</w:t>
      </w:r>
    </w:p>
    <w:p w14:paraId="56CBBFAE" w14:textId="725904C5" w:rsidR="00713436" w:rsidRPr="007665D4" w:rsidRDefault="00713436" w:rsidP="00153F39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right="-142" w:hanging="567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IV</w:t>
      </w: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ab/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Todos os demais casos previstos no </w:t>
      </w:r>
      <w:r w:rsidR="001613C4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art.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78 da Lei 8.666/93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e suas alterações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.</w:t>
      </w:r>
    </w:p>
    <w:p w14:paraId="449A733E" w14:textId="4AC40CFC" w:rsidR="007665D4" w:rsidRPr="007665D4" w:rsidRDefault="007665D4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7665D4">
        <w:rPr>
          <w:rFonts w:asciiTheme="minorHAnsi" w:hAnsiTheme="minorHAnsi" w:cstheme="minorHAnsi"/>
          <w:b/>
          <w:sz w:val="21"/>
          <w:szCs w:val="21"/>
          <w:lang w:eastAsia="ar-SA"/>
        </w:rPr>
        <w:t>CLÁUSLULA DÉCIMA SEGUNDA – DO REAJUSTAMENTO DE PREÇOS;</w:t>
      </w:r>
    </w:p>
    <w:p w14:paraId="7443ED15" w14:textId="23BEAF4C" w:rsidR="007665D4" w:rsidRPr="007665D4" w:rsidRDefault="007665D4" w:rsidP="00153F39">
      <w:pPr>
        <w:pStyle w:val="Ttulo"/>
        <w:spacing w:line="276" w:lineRule="auto"/>
        <w:ind w:right="-142"/>
        <w:jc w:val="both"/>
        <w:rPr>
          <w:rFonts w:asciiTheme="minorHAnsi" w:hAnsiTheme="minorHAnsi" w:cstheme="minorHAnsi"/>
          <w:b w:val="0"/>
          <w:bCs/>
          <w:sz w:val="21"/>
          <w:szCs w:val="21"/>
        </w:rPr>
      </w:pPr>
      <w:r w:rsidRPr="007665D4">
        <w:rPr>
          <w:rFonts w:asciiTheme="minorHAnsi" w:hAnsiTheme="minorHAnsi" w:cstheme="minorHAnsi"/>
          <w:sz w:val="21"/>
          <w:szCs w:val="21"/>
        </w:rPr>
        <w:t xml:space="preserve">I </w:t>
      </w:r>
      <w:r w:rsidRPr="007665D4">
        <w:rPr>
          <w:rFonts w:asciiTheme="minorHAnsi" w:hAnsiTheme="minorHAnsi" w:cstheme="minorHAnsi"/>
          <w:b w:val="0"/>
          <w:bCs/>
          <w:sz w:val="21"/>
          <w:szCs w:val="21"/>
        </w:rPr>
        <w:t>Os preços inicialmente contratados são fixos e irreajustáveis no prazo de um ano contado da data da proposta de preços.</w:t>
      </w:r>
    </w:p>
    <w:p w14:paraId="6CEB3D7B" w14:textId="6557BB64" w:rsidR="007665D4" w:rsidRPr="007665D4" w:rsidRDefault="007665D4" w:rsidP="00153F39">
      <w:pPr>
        <w:pStyle w:val="Ttulo"/>
        <w:spacing w:line="276" w:lineRule="auto"/>
        <w:ind w:right="-142"/>
        <w:jc w:val="both"/>
        <w:rPr>
          <w:rFonts w:asciiTheme="minorHAnsi" w:hAnsiTheme="minorHAnsi" w:cstheme="minorHAnsi"/>
          <w:b w:val="0"/>
          <w:bCs/>
          <w:sz w:val="21"/>
          <w:szCs w:val="21"/>
        </w:rPr>
      </w:pPr>
      <w:r w:rsidRPr="007665D4">
        <w:rPr>
          <w:rFonts w:asciiTheme="minorHAnsi" w:hAnsiTheme="minorHAnsi" w:cstheme="minorHAnsi"/>
          <w:sz w:val="21"/>
          <w:szCs w:val="21"/>
        </w:rPr>
        <w:t>II</w:t>
      </w:r>
      <w:r w:rsidRPr="007665D4">
        <w:rPr>
          <w:rFonts w:asciiTheme="minorHAnsi" w:hAnsiTheme="minorHAnsi" w:cstheme="minorHAnsi"/>
          <w:b w:val="0"/>
          <w:bCs/>
          <w:sz w:val="21"/>
          <w:szCs w:val="21"/>
        </w:rPr>
        <w:t xml:space="preserve"> Após o interregno de um ano, e independentemente de pedido do contratado, os preços iniciais serão reajustados, mediante a aplicação, pelo contratante, sendo consultados nos índices IGPM, IPCA e INPC optando sempre pela escolha do índice mais vantajoso para administração</w:t>
      </w:r>
      <w:r w:rsidRPr="007665D4">
        <w:rPr>
          <w:rFonts w:asciiTheme="minorHAnsi" w:hAnsiTheme="minorHAnsi" w:cstheme="minorHAnsi"/>
          <w:b w:val="0"/>
          <w:bCs/>
          <w:i/>
          <w:iCs/>
          <w:sz w:val="21"/>
          <w:szCs w:val="21"/>
        </w:rPr>
        <w:t>,</w:t>
      </w:r>
      <w:r w:rsidRPr="007665D4">
        <w:rPr>
          <w:rFonts w:asciiTheme="minorHAnsi" w:hAnsiTheme="minorHAnsi" w:cstheme="minorHAnsi"/>
          <w:b w:val="0"/>
          <w:bCs/>
          <w:sz w:val="21"/>
          <w:szCs w:val="21"/>
        </w:rPr>
        <w:t xml:space="preserve"> exclusivamente para as obrigações iniciadas e concluídas após a ocorrência da anualidade.</w:t>
      </w:r>
    </w:p>
    <w:p w14:paraId="17A28575" w14:textId="71BCE1C9" w:rsidR="007665D4" w:rsidRPr="007665D4" w:rsidRDefault="007665D4" w:rsidP="00153F39">
      <w:pPr>
        <w:pStyle w:val="Ttulo"/>
        <w:ind w:right="-142"/>
        <w:jc w:val="both"/>
        <w:rPr>
          <w:rFonts w:asciiTheme="minorHAnsi" w:hAnsiTheme="minorHAnsi" w:cstheme="minorHAnsi"/>
          <w:b w:val="0"/>
          <w:bCs/>
          <w:sz w:val="21"/>
          <w:szCs w:val="21"/>
        </w:rPr>
      </w:pPr>
      <w:r w:rsidRPr="007665D4">
        <w:rPr>
          <w:rFonts w:asciiTheme="minorHAnsi" w:hAnsiTheme="minorHAnsi" w:cstheme="minorHAnsi"/>
          <w:color w:val="000000"/>
          <w:sz w:val="21"/>
          <w:szCs w:val="21"/>
        </w:rPr>
        <w:t xml:space="preserve">III </w:t>
      </w:r>
      <w:r w:rsidRPr="007665D4">
        <w:rPr>
          <w:rFonts w:asciiTheme="minorHAnsi" w:hAnsiTheme="minorHAnsi" w:cstheme="minorHAnsi"/>
          <w:b w:val="0"/>
          <w:bCs/>
          <w:sz w:val="21"/>
          <w:szCs w:val="21"/>
        </w:rPr>
        <w:t>Nos reajustes subsequentes ao primeiro, o interregno mínimo de um ano será contado a partir dos efeitos financeiros do último reajuste.</w:t>
      </w:r>
    </w:p>
    <w:p w14:paraId="50E69106" w14:textId="762EE2E3" w:rsidR="007665D4" w:rsidRPr="007665D4" w:rsidRDefault="007665D4" w:rsidP="00153F39">
      <w:pPr>
        <w:pStyle w:val="Ttulo"/>
        <w:ind w:right="-142"/>
        <w:jc w:val="both"/>
        <w:rPr>
          <w:rFonts w:asciiTheme="minorHAnsi" w:hAnsiTheme="minorHAnsi" w:cstheme="minorHAnsi"/>
          <w:b w:val="0"/>
          <w:bCs/>
          <w:sz w:val="21"/>
          <w:szCs w:val="21"/>
        </w:rPr>
      </w:pPr>
      <w:r w:rsidRPr="007665D4">
        <w:rPr>
          <w:rFonts w:asciiTheme="minorHAnsi" w:hAnsiTheme="minorHAnsi" w:cstheme="minorHAnsi"/>
          <w:color w:val="000000"/>
          <w:sz w:val="21"/>
          <w:szCs w:val="21"/>
        </w:rPr>
        <w:t>IV</w:t>
      </w:r>
      <w:r w:rsidRPr="007665D4">
        <w:rPr>
          <w:rFonts w:asciiTheme="minorHAnsi" w:hAnsiTheme="minorHAnsi" w:cstheme="minorHAnsi"/>
          <w:b w:val="0"/>
          <w:bCs/>
          <w:color w:val="000000"/>
          <w:sz w:val="21"/>
          <w:szCs w:val="21"/>
        </w:rPr>
        <w:t xml:space="preserve"> </w:t>
      </w:r>
      <w:r w:rsidRPr="007665D4">
        <w:rPr>
          <w:rFonts w:asciiTheme="minorHAnsi" w:hAnsiTheme="minorHAnsi" w:cstheme="minorHAnsi"/>
          <w:b w:val="0"/>
          <w:bCs/>
          <w:sz w:val="21"/>
          <w:szCs w:val="21"/>
        </w:rPr>
        <w:t xml:space="preserve">No caso de atraso ou não divulgação do(s) índice (s) de reajustamento, o contratante pagará ao contratado a importância calculada pela última variação conhecida, liquidando a diferença correspondente tão logo seja(m) divulgado(s) o(s) índice(s) definitivo(s). </w:t>
      </w:r>
    </w:p>
    <w:p w14:paraId="385683DF" w14:textId="15A9D2B5" w:rsidR="007665D4" w:rsidRPr="007665D4" w:rsidRDefault="007665D4" w:rsidP="00153F39">
      <w:pPr>
        <w:pStyle w:val="Ttulo"/>
        <w:ind w:right="-142"/>
        <w:jc w:val="both"/>
        <w:rPr>
          <w:rFonts w:asciiTheme="minorHAnsi" w:hAnsiTheme="minorHAnsi" w:cstheme="minorHAnsi"/>
          <w:b w:val="0"/>
          <w:bCs/>
          <w:sz w:val="21"/>
          <w:szCs w:val="21"/>
        </w:rPr>
      </w:pPr>
      <w:r w:rsidRPr="007665D4">
        <w:rPr>
          <w:rFonts w:asciiTheme="minorHAnsi" w:hAnsiTheme="minorHAnsi" w:cstheme="minorHAnsi"/>
          <w:color w:val="000000"/>
          <w:sz w:val="21"/>
          <w:szCs w:val="21"/>
        </w:rPr>
        <w:t>V</w:t>
      </w:r>
      <w:r w:rsidRPr="007665D4">
        <w:rPr>
          <w:rFonts w:asciiTheme="minorHAnsi" w:hAnsiTheme="minorHAnsi" w:cstheme="minorHAnsi"/>
          <w:b w:val="0"/>
          <w:bCs/>
          <w:color w:val="000000"/>
          <w:sz w:val="21"/>
          <w:szCs w:val="21"/>
        </w:rPr>
        <w:t xml:space="preserve"> </w:t>
      </w:r>
      <w:r w:rsidRPr="007665D4">
        <w:rPr>
          <w:rFonts w:asciiTheme="minorHAnsi" w:hAnsiTheme="minorHAnsi" w:cstheme="minorHAnsi"/>
          <w:b w:val="0"/>
          <w:bCs/>
          <w:sz w:val="21"/>
          <w:szCs w:val="21"/>
        </w:rPr>
        <w:t>Nas aferições finais, o(s) índice(s) utilizado(s) para reajuste será(ão), obrigatoriamente, o(s) definitivo(s).</w:t>
      </w:r>
    </w:p>
    <w:p w14:paraId="6A0DE30B" w14:textId="7B375AF8" w:rsidR="007665D4" w:rsidRPr="007665D4" w:rsidRDefault="007665D4" w:rsidP="00153F39">
      <w:pPr>
        <w:pStyle w:val="Ttulo"/>
        <w:ind w:right="-142"/>
        <w:jc w:val="both"/>
        <w:rPr>
          <w:rFonts w:asciiTheme="minorHAnsi" w:hAnsiTheme="minorHAnsi" w:cstheme="minorHAnsi"/>
          <w:b w:val="0"/>
          <w:bCs/>
          <w:sz w:val="21"/>
          <w:szCs w:val="21"/>
        </w:rPr>
      </w:pPr>
      <w:r w:rsidRPr="007665D4">
        <w:rPr>
          <w:rFonts w:asciiTheme="minorHAnsi" w:hAnsiTheme="minorHAnsi" w:cstheme="minorHAnsi"/>
          <w:color w:val="000000"/>
          <w:sz w:val="21"/>
          <w:szCs w:val="21"/>
        </w:rPr>
        <w:t>VI</w:t>
      </w:r>
      <w:r w:rsidRPr="007665D4">
        <w:rPr>
          <w:rFonts w:asciiTheme="minorHAnsi" w:hAnsiTheme="minorHAnsi" w:cstheme="minorHAnsi"/>
          <w:b w:val="0"/>
          <w:bCs/>
          <w:color w:val="000000"/>
          <w:sz w:val="21"/>
          <w:szCs w:val="21"/>
        </w:rPr>
        <w:t xml:space="preserve"> </w:t>
      </w:r>
      <w:r w:rsidRPr="007665D4">
        <w:rPr>
          <w:rFonts w:asciiTheme="minorHAnsi" w:hAnsiTheme="minorHAnsi" w:cstheme="minorHAnsi"/>
          <w:b w:val="0"/>
          <w:bCs/>
          <w:sz w:val="21"/>
          <w:szCs w:val="21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31CBFF74" w14:textId="7FC31CDE" w:rsidR="007665D4" w:rsidRPr="007665D4" w:rsidRDefault="007665D4" w:rsidP="00153F39">
      <w:pPr>
        <w:pStyle w:val="Ttulo"/>
        <w:ind w:right="-142"/>
        <w:jc w:val="both"/>
        <w:rPr>
          <w:rFonts w:asciiTheme="minorHAnsi" w:hAnsiTheme="minorHAnsi" w:cstheme="minorHAnsi"/>
          <w:b w:val="0"/>
          <w:bCs/>
          <w:color w:val="000000"/>
          <w:sz w:val="21"/>
          <w:szCs w:val="21"/>
        </w:rPr>
      </w:pPr>
      <w:r w:rsidRPr="007665D4">
        <w:rPr>
          <w:rFonts w:asciiTheme="minorHAnsi" w:hAnsiTheme="minorHAnsi" w:cstheme="minorHAnsi"/>
          <w:color w:val="000000"/>
          <w:sz w:val="21"/>
          <w:szCs w:val="21"/>
        </w:rPr>
        <w:t>VII</w:t>
      </w:r>
      <w:r w:rsidRPr="007665D4">
        <w:rPr>
          <w:rFonts w:asciiTheme="minorHAnsi" w:hAnsiTheme="minorHAnsi" w:cstheme="minorHAnsi"/>
          <w:b w:val="0"/>
          <w:bCs/>
          <w:color w:val="000000"/>
          <w:sz w:val="21"/>
          <w:szCs w:val="21"/>
        </w:rPr>
        <w:t xml:space="preserve"> No caso de atraso pelo Contratante, os valores devidos ao contratado serão atualizados monetariamente entre o termo final do prazo de pagamento até a data de sua efetiva realização, mediante aplicação do índice de correção monetária. Conforme é disposto no artigo 25 inciso 7º da lei 14.133/2021:</w:t>
      </w:r>
    </w:p>
    <w:p w14:paraId="5C18F5CC" w14:textId="5E32F377" w:rsidR="007665D4" w:rsidRPr="007665D4" w:rsidRDefault="007665D4" w:rsidP="00153F39">
      <w:pPr>
        <w:pStyle w:val="Ttulo"/>
        <w:ind w:right="-142"/>
        <w:jc w:val="both"/>
        <w:rPr>
          <w:rFonts w:asciiTheme="minorHAnsi" w:hAnsiTheme="minorHAnsi" w:cstheme="minorHAnsi"/>
          <w:b w:val="0"/>
          <w:bCs/>
          <w:sz w:val="21"/>
          <w:szCs w:val="21"/>
          <w:highlight w:val="yellow"/>
          <w:lang w:eastAsia="ar-SA"/>
        </w:rPr>
      </w:pPr>
      <w:r w:rsidRPr="007665D4">
        <w:rPr>
          <w:rStyle w:val="Forte"/>
          <w:rFonts w:asciiTheme="minorHAnsi" w:hAnsiTheme="minorHAnsi" w:cstheme="minorHAnsi"/>
          <w:b/>
          <w:sz w:val="21"/>
          <w:szCs w:val="21"/>
        </w:rPr>
        <w:lastRenderedPageBreak/>
        <w:t>§ 7º</w:t>
      </w:r>
      <w:r w:rsidRPr="007665D4">
        <w:rPr>
          <w:rStyle w:val="Forte"/>
          <w:rFonts w:asciiTheme="minorHAnsi" w:hAnsiTheme="minorHAnsi" w:cstheme="minorHAnsi"/>
          <w:bCs/>
          <w:sz w:val="21"/>
          <w:szCs w:val="21"/>
        </w:rPr>
        <w:t xml:space="preserve"> Independentemente do prazo de duração do contrato, será obrigatória a previsão no edital de índice de reajustamento de preço, com data-base vinculada à data do orçamento estimado e com a possibilidade de ser estabelecido mais de um índice específico ou setorial, em conformidade com a realidade de mercado dos respectivos insumos.</w:t>
      </w:r>
    </w:p>
    <w:p w14:paraId="61855272" w14:textId="58E3E1B4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CLÁUSULA DÉCIMA </w:t>
      </w:r>
      <w:r w:rsidR="007665D4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TERCEIRA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(DAS OBRIGAÇÕES):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Fica a CONTRA</w:t>
      </w:r>
      <w:r w:rsidR="00431CAE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TA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DA obrigada a manter durante toda a vigência contratual, em compatibilidade com as obrigações por ela assumida, todas as condições de habilitação e qualificação, exigidas na licitação.</w:t>
      </w:r>
    </w:p>
    <w:p w14:paraId="52B8D041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1.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Assegurar o fornecimento dos </w:t>
      </w:r>
      <w:r w:rsidR="008D50CF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produtos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, cumprindo fielmente a forma disposta no Edital e demais documentos pertinentes;</w:t>
      </w:r>
    </w:p>
    <w:p w14:paraId="171A3C96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2.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Cumprir com os encargos trabalhistas, previdenciários, social ou tributário, de sua responsabilidade, incidentes sobre os bens objeto deste Contrato.</w:t>
      </w:r>
    </w:p>
    <w:p w14:paraId="6492FA57" w14:textId="4A3EF713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lang w:eastAsia="pt-BR"/>
        </w:rPr>
        <w:t>3.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 </w:t>
      </w:r>
      <w:r w:rsidR="00BC352F" w:rsidRPr="007665D4">
        <w:rPr>
          <w:rFonts w:asciiTheme="minorHAnsi" w:hAnsiTheme="minorHAnsi" w:cstheme="minorHAnsi"/>
          <w:sz w:val="21"/>
          <w:szCs w:val="21"/>
        </w:rPr>
        <w:t>A CONTRATADA deverá executar serviços consistentes, dentre outros, na aplicação de materiais auxiliares e lubrificantes especiais indicados pelo fabricante, além da substituição de equipamentos, componentes e peças como, por exemplo, máquina de tração, rolamentos, motores, freios, geradores, coletor e escovas; limitadores de velocidade, painéis de comando, seletores, despachos, bobinas, relês, conjuntos eletrônicos, chaves e contadores, microprocessadores, módulos de potência, cabos de aço, cabos elétricos, aparelhos seletores, fitas seletoras, pick-ups, cavaletes, polias de tração, desvio, esticadora secundária e intermediária; limites, para-choques, guias, fixadores, tensores, armação de contrapeso e cabines, coxins, freio de segurança, carretilhas de portas, trincos, fechaduras, garfos, rampas mecânicas e eletromagnéticas, operador elétrico, bomba hidráulica, correias, correntes, cordoalhas, painéis de cabine, difusores de luz, lâmpadas, starters, reatores, baterias, botões e componentes, corrediças e guias de portas, portas pantográficas, soleiras, fotocélulas, barras de reversão e componentes dos sistemas de intercomunicação, pistão e centralina, sem prejuízo de outros que se faça necessários. Em todas as manutenções, a CONTRATADA deverá executar os serviços referidos sem ônus para o Município de Pérola.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 </w:t>
      </w:r>
    </w:p>
    <w:p w14:paraId="759AD01E" w14:textId="3C4E5738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CLÁUSULA DÉCIMA </w:t>
      </w:r>
      <w:r w:rsidR="007665D4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QUARTA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- (DAS CONDIÇÕES GERAIS):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Todos os tributos de qualquer espécie que venham a ser devidos em decorrência deste contrato correrão por conta da CONTRATADA.</w:t>
      </w:r>
    </w:p>
    <w:p w14:paraId="4F2EFA0C" w14:textId="0063F6A5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CLÁUSULA DÉCIMA </w:t>
      </w:r>
      <w:r w:rsidR="008608FD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QU</w:t>
      </w:r>
      <w:r w:rsidR="007665D4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>INTA</w:t>
      </w:r>
      <w:r w:rsidR="008D50CF"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-</w:t>
      </w:r>
      <w:r w:rsidRPr="007665D4"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  <w:t xml:space="preserve"> (DO FORO):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As partes, em comum acordo, elegem como foro privilegiado para dirimir quaisquer dúvidas e questões de interpretação relativas ao presente contrato, o Foro da Comarca de Pérola/PR.</w:t>
      </w:r>
    </w:p>
    <w:p w14:paraId="583B6E9B" w14:textId="5B1ECD8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ab/>
        <w:t xml:space="preserve">         E por estarem justas e concordes, as partes assinam o presente instrumento em 0</w:t>
      </w:r>
      <w:r w:rsidR="002C60E8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3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(</w:t>
      </w:r>
      <w:r w:rsidR="00CF6F71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três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) vias, de igual forma e teor, na presença de duas testemunhas.</w:t>
      </w:r>
    </w:p>
    <w:p w14:paraId="7B0F1EC0" w14:textId="77777777" w:rsidR="00713436" w:rsidRPr="007665D4" w:rsidRDefault="00713436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</w:p>
    <w:p w14:paraId="1C2F2A23" w14:textId="6351AE96" w:rsidR="00D24810" w:rsidRPr="007665D4" w:rsidRDefault="00D24810" w:rsidP="00153F39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Pérola-Paraná, </w:t>
      </w:r>
      <w:r w:rsidR="0001078F">
        <w:rPr>
          <w:rFonts w:asciiTheme="minorHAnsi" w:eastAsia="Times New Roman" w:hAnsiTheme="minorHAnsi" w:cstheme="minorHAnsi"/>
          <w:sz w:val="21"/>
          <w:szCs w:val="21"/>
          <w:lang w:eastAsia="pt-BR"/>
        </w:rPr>
        <w:t>20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 xml:space="preserve"> de ju</w:t>
      </w:r>
      <w:r w:rsidR="0001078F">
        <w:rPr>
          <w:rFonts w:asciiTheme="minorHAnsi" w:eastAsia="Times New Roman" w:hAnsiTheme="minorHAnsi" w:cstheme="minorHAnsi"/>
          <w:sz w:val="21"/>
          <w:szCs w:val="21"/>
          <w:lang w:eastAsia="pt-BR"/>
        </w:rPr>
        <w:t>l</w:t>
      </w:r>
      <w:r w:rsidR="00AE5FCB"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ho de 202</w:t>
      </w:r>
      <w:r w:rsidR="0001078F">
        <w:rPr>
          <w:rFonts w:asciiTheme="minorHAnsi" w:eastAsia="Times New Roman" w:hAnsiTheme="minorHAnsi" w:cstheme="minorHAnsi"/>
          <w:sz w:val="21"/>
          <w:szCs w:val="21"/>
          <w:lang w:eastAsia="pt-BR"/>
        </w:rPr>
        <w:t>3</w:t>
      </w:r>
      <w:r w:rsidRPr="007665D4">
        <w:rPr>
          <w:rFonts w:asciiTheme="minorHAnsi" w:eastAsia="Times New Roman" w:hAnsiTheme="minorHAnsi" w:cstheme="minorHAnsi"/>
          <w:sz w:val="21"/>
          <w:szCs w:val="21"/>
          <w:lang w:eastAsia="pt-BR"/>
        </w:rPr>
        <w:t>.</w:t>
      </w:r>
    </w:p>
    <w:p w14:paraId="58704CCE" w14:textId="77777777" w:rsidR="00D24810" w:rsidRPr="007665D4" w:rsidRDefault="00D24810" w:rsidP="00D248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</w:p>
    <w:p w14:paraId="673F52FD" w14:textId="77777777" w:rsidR="00D24810" w:rsidRPr="007665D4" w:rsidRDefault="00D24810" w:rsidP="00D248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</w:p>
    <w:p w14:paraId="04F5E31B" w14:textId="77777777" w:rsidR="00D24810" w:rsidRPr="007665D4" w:rsidRDefault="00D24810" w:rsidP="00D248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7"/>
      </w:tblGrid>
      <w:tr w:rsidR="00D24810" w:rsidRPr="007665D4" w14:paraId="1615EF75" w14:textId="77777777" w:rsidTr="00CD6739">
        <w:tc>
          <w:tcPr>
            <w:tcW w:w="4606" w:type="dxa"/>
          </w:tcPr>
          <w:p w14:paraId="6816335C" w14:textId="77777777" w:rsidR="00D24810" w:rsidRPr="007665D4" w:rsidRDefault="00D24810" w:rsidP="00CD67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  <w:t>VALDETE CUNHA</w:t>
            </w:r>
          </w:p>
        </w:tc>
        <w:tc>
          <w:tcPr>
            <w:tcW w:w="4606" w:type="dxa"/>
          </w:tcPr>
          <w:p w14:paraId="36BD453C" w14:textId="77777777" w:rsidR="00D24810" w:rsidRPr="007665D4" w:rsidRDefault="00D24810" w:rsidP="00CD67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  <w:t>MATRIX ENGENHARIA MECÂNICA EIRELI</w:t>
            </w:r>
          </w:p>
        </w:tc>
      </w:tr>
      <w:tr w:rsidR="00D24810" w:rsidRPr="007665D4" w14:paraId="70D3A13C" w14:textId="77777777" w:rsidTr="00CD6739">
        <w:tc>
          <w:tcPr>
            <w:tcW w:w="4606" w:type="dxa"/>
          </w:tcPr>
          <w:p w14:paraId="62901B1E" w14:textId="77777777" w:rsidR="00D24810" w:rsidRPr="007665D4" w:rsidRDefault="00D24810" w:rsidP="00CD67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  <w:t>Prefeita Municipal</w:t>
            </w:r>
          </w:p>
        </w:tc>
        <w:tc>
          <w:tcPr>
            <w:tcW w:w="4606" w:type="dxa"/>
          </w:tcPr>
          <w:p w14:paraId="4D6D2FE7" w14:textId="77777777" w:rsidR="00D24810" w:rsidRPr="007665D4" w:rsidRDefault="00D24810" w:rsidP="00CD67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21"/>
                <w:szCs w:val="21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sz w:val="21"/>
                <w:szCs w:val="21"/>
                <w:lang w:eastAsia="pt-BR"/>
              </w:rPr>
              <w:t>JOSÉ ROBERTO DE OLIVEIRA</w:t>
            </w:r>
          </w:p>
        </w:tc>
      </w:tr>
      <w:tr w:rsidR="00D24810" w:rsidRPr="007665D4" w14:paraId="22103DF7" w14:textId="77777777" w:rsidTr="00CD6739">
        <w:tc>
          <w:tcPr>
            <w:tcW w:w="4606" w:type="dxa"/>
          </w:tcPr>
          <w:p w14:paraId="01DD5F5B" w14:textId="77777777" w:rsidR="00D24810" w:rsidRPr="007665D4" w:rsidRDefault="00D24810" w:rsidP="00CD67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  <w:t>Contratante</w:t>
            </w:r>
          </w:p>
        </w:tc>
        <w:tc>
          <w:tcPr>
            <w:tcW w:w="4606" w:type="dxa"/>
          </w:tcPr>
          <w:p w14:paraId="249FD08C" w14:textId="77777777" w:rsidR="00D24810" w:rsidRPr="007665D4" w:rsidRDefault="00D24810" w:rsidP="00CD67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21"/>
                <w:szCs w:val="21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sz w:val="21"/>
                <w:szCs w:val="21"/>
                <w:lang w:eastAsia="pt-BR"/>
              </w:rPr>
              <w:t>Contratado</w:t>
            </w:r>
          </w:p>
        </w:tc>
      </w:tr>
    </w:tbl>
    <w:p w14:paraId="6C77B10F" w14:textId="77777777" w:rsidR="00713436" w:rsidRPr="007665D4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</w:pPr>
    </w:p>
    <w:p w14:paraId="4591C3CD" w14:textId="77777777" w:rsidR="00017C5B" w:rsidRPr="007665D4" w:rsidRDefault="00017C5B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</w:pPr>
    </w:p>
    <w:p w14:paraId="4831189F" w14:textId="77777777" w:rsidR="002C60E8" w:rsidRPr="007665D4" w:rsidRDefault="002C60E8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bCs/>
          <w:sz w:val="21"/>
          <w:szCs w:val="21"/>
          <w:u w:val="single"/>
          <w:lang w:eastAsia="pt-BR"/>
        </w:rPr>
      </w:pPr>
    </w:p>
    <w:p w14:paraId="04117920" w14:textId="75BF551C" w:rsidR="00713436" w:rsidRPr="007665D4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bCs/>
          <w:sz w:val="21"/>
          <w:szCs w:val="21"/>
          <w:u w:val="single"/>
          <w:lang w:eastAsia="pt-BR"/>
        </w:rPr>
      </w:pPr>
      <w:r w:rsidRPr="007665D4">
        <w:rPr>
          <w:rFonts w:asciiTheme="minorHAnsi" w:eastAsia="Times New Roman" w:hAnsiTheme="minorHAnsi" w:cstheme="minorHAnsi"/>
          <w:b/>
          <w:bCs/>
          <w:sz w:val="21"/>
          <w:szCs w:val="21"/>
          <w:u w:val="single"/>
          <w:lang w:eastAsia="pt-BR"/>
        </w:rPr>
        <w:t>TESTEMUNHAS:</w:t>
      </w:r>
    </w:p>
    <w:p w14:paraId="0214DF18" w14:textId="77777777" w:rsidR="002C60E8" w:rsidRPr="007665D4" w:rsidRDefault="002C60E8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bCs/>
          <w:sz w:val="21"/>
          <w:szCs w:val="21"/>
          <w:u w:val="single"/>
          <w:lang w:eastAsia="pt-BR"/>
        </w:rPr>
      </w:pPr>
    </w:p>
    <w:p w14:paraId="2D607873" w14:textId="77777777" w:rsidR="00713436" w:rsidRPr="007665D4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</w:p>
    <w:p w14:paraId="68F9939D" w14:textId="77777777" w:rsidR="00713436" w:rsidRPr="007665D4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</w:pPr>
    </w:p>
    <w:p w14:paraId="3C7BFBDE" w14:textId="77777777" w:rsidR="006C5B25" w:rsidRPr="007665D4" w:rsidRDefault="006C5B25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sz w:val="21"/>
          <w:szCs w:val="21"/>
          <w:lang w:eastAsia="pt-BR"/>
        </w:rPr>
      </w:pPr>
    </w:p>
    <w:tbl>
      <w:tblPr>
        <w:tblW w:w="9498" w:type="dxa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9"/>
        <w:gridCol w:w="4819"/>
      </w:tblGrid>
      <w:tr w:rsidR="00094941" w:rsidRPr="007665D4" w14:paraId="0F3AE715" w14:textId="77777777" w:rsidTr="00094941">
        <w:tc>
          <w:tcPr>
            <w:tcW w:w="4679" w:type="dxa"/>
          </w:tcPr>
          <w:p w14:paraId="7B7A5953" w14:textId="77777777" w:rsidR="00094941" w:rsidRPr="007665D4" w:rsidRDefault="00094941" w:rsidP="00094941">
            <w:pPr>
              <w:keepNext/>
              <w:spacing w:after="0" w:line="240" w:lineRule="auto"/>
              <w:jc w:val="center"/>
              <w:outlineLvl w:val="1"/>
              <w:rPr>
                <w:rFonts w:asciiTheme="minorHAnsi" w:eastAsia="Times New Roman" w:hAnsiTheme="minorHAnsi" w:cstheme="minorHAnsi"/>
                <w:b/>
                <w:bCs/>
                <w:iCs/>
                <w:sz w:val="21"/>
                <w:szCs w:val="21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iCs/>
                <w:sz w:val="21"/>
                <w:szCs w:val="21"/>
              </w:rPr>
              <w:t>ROSANGELA GUANDALIN</w:t>
            </w:r>
          </w:p>
        </w:tc>
        <w:tc>
          <w:tcPr>
            <w:tcW w:w="4819" w:type="dxa"/>
          </w:tcPr>
          <w:p w14:paraId="1FC1B1A7" w14:textId="7948BCDB" w:rsidR="00094941" w:rsidRPr="007665D4" w:rsidRDefault="0001078F" w:rsidP="000949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35" w:right="-431" w:firstLine="426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CLAUDEMIR DE OLIVEIRA CARVALHO</w:t>
            </w:r>
          </w:p>
        </w:tc>
      </w:tr>
      <w:tr w:rsidR="00094941" w:rsidRPr="007665D4" w14:paraId="500ED582" w14:textId="77777777" w:rsidTr="00094941">
        <w:tc>
          <w:tcPr>
            <w:tcW w:w="4679" w:type="dxa"/>
          </w:tcPr>
          <w:p w14:paraId="61BFC90C" w14:textId="77777777" w:rsidR="00094941" w:rsidRPr="007665D4" w:rsidRDefault="00094941" w:rsidP="000949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</w:pPr>
            <w:r w:rsidRPr="007665D4">
              <w:rPr>
                <w:rFonts w:asciiTheme="minorHAnsi" w:eastAsia="Times New Roman" w:hAnsiTheme="minorHAnsi" w:cstheme="minorHAnsi"/>
                <w:b/>
                <w:bCs/>
                <w:sz w:val="21"/>
                <w:szCs w:val="21"/>
                <w:lang w:eastAsia="pt-BR"/>
              </w:rPr>
              <w:t>Secretária Municipal de Saúde</w:t>
            </w:r>
          </w:p>
        </w:tc>
        <w:tc>
          <w:tcPr>
            <w:tcW w:w="4819" w:type="dxa"/>
          </w:tcPr>
          <w:p w14:paraId="1590C8F3" w14:textId="23D730F8" w:rsidR="00094941" w:rsidRPr="007665D4" w:rsidRDefault="0001078F" w:rsidP="000949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35" w:right="-431" w:firstLine="426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Chefe de Gabinete</w:t>
            </w:r>
          </w:p>
        </w:tc>
      </w:tr>
    </w:tbl>
    <w:p w14:paraId="6421CC3E" w14:textId="77777777" w:rsidR="00713436" w:rsidRPr="007665D4" w:rsidRDefault="00713436" w:rsidP="00BC35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</w:p>
    <w:sectPr w:rsidR="00713436" w:rsidRPr="007665D4" w:rsidSect="00A3516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985" w:right="1134" w:bottom="1134" w:left="1701" w:header="22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AEEA1" w14:textId="77777777" w:rsidR="00A3367C" w:rsidRDefault="00A3367C">
      <w:pPr>
        <w:spacing w:after="0" w:line="240" w:lineRule="auto"/>
      </w:pPr>
      <w:r>
        <w:separator/>
      </w:r>
    </w:p>
  </w:endnote>
  <w:endnote w:type="continuationSeparator" w:id="0">
    <w:p w14:paraId="7749B59D" w14:textId="77777777" w:rsidR="00A3367C" w:rsidRDefault="00A3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BB7AC" w14:textId="77777777" w:rsidR="006B568D" w:rsidRDefault="007134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D20B10" w14:textId="77777777" w:rsidR="006B568D" w:rsidRDefault="00A35C10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585C5" w14:textId="77777777" w:rsidR="006B568D" w:rsidRDefault="007134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859A039" w14:textId="77777777" w:rsidR="0055420E" w:rsidRDefault="0055420E" w:rsidP="0055420E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55AB7E25" w14:textId="4B536D10" w:rsidR="006B568D" w:rsidRPr="0055420E" w:rsidRDefault="0055420E" w:rsidP="00A35162">
    <w:pPr>
      <w:pStyle w:val="Rodap"/>
      <w:jc w:val="center"/>
      <w:rPr>
        <w:rFonts w:ascii="Courier" w:hAnsi="Courier"/>
        <w:sz w:val="24"/>
        <w:lang w:val="en-US"/>
      </w:rPr>
    </w:pPr>
    <w:r w:rsidRPr="0055420E">
      <w:rPr>
        <w:rFonts w:ascii="Book Antiqua" w:hAnsi="Book Antiqua"/>
        <w:b/>
        <w:sz w:val="16"/>
        <w:szCs w:val="16"/>
      </w:rPr>
      <w:t xml:space="preserve">    </w:t>
    </w:r>
    <w:r w:rsidRPr="0055420E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55420E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55420E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41925" w14:textId="77777777" w:rsidR="00A35162" w:rsidRDefault="00A35162" w:rsidP="00A35162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3636-8300.</w:t>
    </w:r>
  </w:p>
  <w:p w14:paraId="6BAAB0C4" w14:textId="7557FB5F" w:rsidR="00856766" w:rsidRPr="00E833EF" w:rsidRDefault="00A35162" w:rsidP="00A35162">
    <w:pPr>
      <w:pStyle w:val="Rodap"/>
      <w:jc w:val="center"/>
      <w:rPr>
        <w:lang w:val="en-US"/>
      </w:rPr>
    </w:pPr>
    <w:r w:rsidRPr="00DB0F38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DB0F38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60990" w14:textId="77777777" w:rsidR="00A3367C" w:rsidRDefault="00A3367C">
      <w:pPr>
        <w:spacing w:after="0" w:line="240" w:lineRule="auto"/>
      </w:pPr>
      <w:r>
        <w:separator/>
      </w:r>
    </w:p>
  </w:footnote>
  <w:footnote w:type="continuationSeparator" w:id="0">
    <w:p w14:paraId="4AAB4C6D" w14:textId="77777777" w:rsidR="00A3367C" w:rsidRDefault="00A33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307CA" w14:textId="233F4E6D" w:rsidR="00856766" w:rsidRDefault="00A35162" w:rsidP="00A35162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4EB072B4" wp14:editId="622D4BB0">
          <wp:extent cx="2078990" cy="70358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90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A10A" w14:textId="79784051" w:rsidR="006B568D" w:rsidRDefault="00A35162" w:rsidP="00A35162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15484E94" wp14:editId="11FB2DA7">
          <wp:extent cx="2078990" cy="70358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90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36"/>
    <w:rsid w:val="00006CE3"/>
    <w:rsid w:val="0001078F"/>
    <w:rsid w:val="00017C5B"/>
    <w:rsid w:val="00094941"/>
    <w:rsid w:val="0009596D"/>
    <w:rsid w:val="00153F39"/>
    <w:rsid w:val="001613C4"/>
    <w:rsid w:val="00166A62"/>
    <w:rsid w:val="001D46B3"/>
    <w:rsid w:val="001E5D0D"/>
    <w:rsid w:val="0022064D"/>
    <w:rsid w:val="002621AF"/>
    <w:rsid w:val="002A1168"/>
    <w:rsid w:val="002C4EDB"/>
    <w:rsid w:val="002C60E8"/>
    <w:rsid w:val="003054C3"/>
    <w:rsid w:val="003242E8"/>
    <w:rsid w:val="003841D6"/>
    <w:rsid w:val="0042771F"/>
    <w:rsid w:val="00431CAE"/>
    <w:rsid w:val="004679E7"/>
    <w:rsid w:val="004F4E91"/>
    <w:rsid w:val="0055420E"/>
    <w:rsid w:val="00560D54"/>
    <w:rsid w:val="005F2801"/>
    <w:rsid w:val="00653AD3"/>
    <w:rsid w:val="00693CBF"/>
    <w:rsid w:val="006C5B25"/>
    <w:rsid w:val="00713436"/>
    <w:rsid w:val="007136BD"/>
    <w:rsid w:val="007665D4"/>
    <w:rsid w:val="007803E4"/>
    <w:rsid w:val="00826834"/>
    <w:rsid w:val="00844D18"/>
    <w:rsid w:val="008608FD"/>
    <w:rsid w:val="00875FA4"/>
    <w:rsid w:val="008B02E1"/>
    <w:rsid w:val="008B6188"/>
    <w:rsid w:val="008D50CF"/>
    <w:rsid w:val="009226D6"/>
    <w:rsid w:val="009379E1"/>
    <w:rsid w:val="00961E6A"/>
    <w:rsid w:val="00A3367C"/>
    <w:rsid w:val="00A35162"/>
    <w:rsid w:val="00A35C10"/>
    <w:rsid w:val="00A47A85"/>
    <w:rsid w:val="00A73C90"/>
    <w:rsid w:val="00AE5FCB"/>
    <w:rsid w:val="00B359D0"/>
    <w:rsid w:val="00B62A5B"/>
    <w:rsid w:val="00B7682A"/>
    <w:rsid w:val="00BB78A5"/>
    <w:rsid w:val="00BC352F"/>
    <w:rsid w:val="00BD6C83"/>
    <w:rsid w:val="00BF2F93"/>
    <w:rsid w:val="00C17058"/>
    <w:rsid w:val="00C62982"/>
    <w:rsid w:val="00C64551"/>
    <w:rsid w:val="00CF6F71"/>
    <w:rsid w:val="00D2478D"/>
    <w:rsid w:val="00D24810"/>
    <w:rsid w:val="00D8201B"/>
    <w:rsid w:val="00E01CF3"/>
    <w:rsid w:val="00E041B7"/>
    <w:rsid w:val="00E1123C"/>
    <w:rsid w:val="00E1521F"/>
    <w:rsid w:val="00E54B14"/>
    <w:rsid w:val="00E833EF"/>
    <w:rsid w:val="00EB5EB5"/>
    <w:rsid w:val="00ED6D3B"/>
    <w:rsid w:val="00F327CD"/>
    <w:rsid w:val="00FB0987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968F9"/>
  <w15:chartTrackingRefBased/>
  <w15:docId w15:val="{2DC46BA9-0CE0-44D7-96B3-8C21AE22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134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3436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713436"/>
  </w:style>
  <w:style w:type="paragraph" w:styleId="Cabealho">
    <w:name w:val="header"/>
    <w:basedOn w:val="Normal"/>
    <w:link w:val="CabealhoChar"/>
    <w:rsid w:val="0071343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1343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5420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5420E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qFormat/>
    <w:rsid w:val="007665D4"/>
    <w:pPr>
      <w:spacing w:after="0" w:line="240" w:lineRule="auto"/>
      <w:jc w:val="center"/>
    </w:pPr>
    <w:rPr>
      <w:rFonts w:ascii="Book Antiqua" w:eastAsia="Times New Roman" w:hAnsi="Book Antiqua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665D4"/>
    <w:rPr>
      <w:rFonts w:ascii="Book Antiqua" w:eastAsia="Times New Roman" w:hAnsi="Book Antiqua" w:cs="Times New Roman"/>
      <w:b/>
      <w:sz w:val="28"/>
      <w:szCs w:val="20"/>
      <w:lang w:eastAsia="pt-BR"/>
    </w:rPr>
  </w:style>
  <w:style w:type="character" w:styleId="Forte">
    <w:name w:val="Strong"/>
    <w:qFormat/>
    <w:rsid w:val="007665D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5E19C-9F7B-4245-92DD-4A8FC597F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4</Pages>
  <Words>2262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105</cp:revision>
  <cp:lastPrinted>2022-07-05T17:52:00Z</cp:lastPrinted>
  <dcterms:created xsi:type="dcterms:W3CDTF">2019-09-11T18:50:00Z</dcterms:created>
  <dcterms:modified xsi:type="dcterms:W3CDTF">2023-08-22T13:54:00Z</dcterms:modified>
</cp:coreProperties>
</file>