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2E7056" w14:textId="42DE853A" w:rsidR="00736C96" w:rsidRPr="00026B2B" w:rsidRDefault="00110AD3" w:rsidP="00736C96">
      <w:pPr>
        <w:keepNext/>
        <w:tabs>
          <w:tab w:val="left" w:pos="1134"/>
        </w:tabs>
        <w:spacing w:after="0" w:line="0" w:lineRule="atLeast"/>
        <w:ind w:left="2977" w:right="-118"/>
        <w:jc w:val="both"/>
        <w:outlineLvl w:val="3"/>
        <w:rPr>
          <w:rFonts w:asciiTheme="minorHAnsi" w:hAnsiTheme="minorHAnsi" w:cstheme="minorHAnsi"/>
          <w:b/>
          <w:sz w:val="21"/>
          <w:szCs w:val="21"/>
          <w:lang w:eastAsia="pt-BR"/>
        </w:rPr>
      </w:pPr>
      <w:r w:rsidRPr="00026B2B">
        <w:rPr>
          <w:rFonts w:asciiTheme="minorHAnsi" w:hAnsiTheme="minorHAnsi" w:cstheme="minorHAnsi"/>
          <w:b/>
          <w:sz w:val="21"/>
          <w:szCs w:val="21"/>
          <w:lang w:eastAsia="pt-BR"/>
        </w:rPr>
        <w:t>CONTRATO</w:t>
      </w:r>
      <w:r w:rsidR="00736C96" w:rsidRPr="00026B2B">
        <w:rPr>
          <w:rFonts w:asciiTheme="minorHAnsi" w:hAnsiTheme="minorHAnsi" w:cstheme="minorHAnsi"/>
          <w:b/>
          <w:sz w:val="21"/>
          <w:szCs w:val="21"/>
          <w:lang w:eastAsia="pt-BR"/>
        </w:rPr>
        <w:t xml:space="preserve"> DE PRESTAÇÃO DE SERVIÇOS Nº 63/2023</w:t>
      </w:r>
    </w:p>
    <w:p w14:paraId="2BABB9CE" w14:textId="6DA9DDEE" w:rsidR="00110AD3" w:rsidRPr="00026B2B" w:rsidRDefault="00736C96" w:rsidP="00736C96">
      <w:pPr>
        <w:keepNext/>
        <w:tabs>
          <w:tab w:val="left" w:pos="1134"/>
        </w:tabs>
        <w:spacing w:after="0" w:line="0" w:lineRule="atLeast"/>
        <w:ind w:left="2977" w:right="-118"/>
        <w:jc w:val="both"/>
        <w:outlineLvl w:val="3"/>
        <w:rPr>
          <w:rFonts w:asciiTheme="minorHAnsi" w:hAnsiTheme="minorHAnsi" w:cstheme="minorHAnsi"/>
          <w:b/>
          <w:shadow/>
          <w:sz w:val="21"/>
          <w:szCs w:val="21"/>
          <w:lang w:eastAsia="pt-BR"/>
        </w:rPr>
      </w:pPr>
      <w:r w:rsidRPr="00026B2B">
        <w:rPr>
          <w:rFonts w:asciiTheme="minorHAnsi" w:hAnsiTheme="minorHAnsi" w:cstheme="minorHAnsi"/>
          <w:b/>
          <w:sz w:val="21"/>
          <w:szCs w:val="21"/>
          <w:lang w:eastAsia="pt-BR"/>
        </w:rPr>
        <w:t>P</w:t>
      </w:r>
      <w:r w:rsidR="00110AD3" w:rsidRPr="00026B2B">
        <w:rPr>
          <w:rFonts w:asciiTheme="minorHAnsi" w:hAnsiTheme="minorHAnsi" w:cstheme="minorHAnsi"/>
          <w:b/>
          <w:shadow/>
          <w:sz w:val="21"/>
          <w:szCs w:val="21"/>
          <w:lang w:eastAsia="pt-BR"/>
        </w:rPr>
        <w:t xml:space="preserve">REGÃO PRESENCIAL Nº </w:t>
      </w:r>
      <w:r w:rsidRPr="00026B2B">
        <w:rPr>
          <w:rFonts w:asciiTheme="minorHAnsi" w:hAnsiTheme="minorHAnsi" w:cstheme="minorHAnsi"/>
          <w:b/>
          <w:shadow/>
          <w:sz w:val="21"/>
          <w:szCs w:val="21"/>
          <w:lang w:eastAsia="pt-BR"/>
        </w:rPr>
        <w:t>22</w:t>
      </w:r>
      <w:r w:rsidR="00110AD3" w:rsidRPr="00026B2B">
        <w:rPr>
          <w:rFonts w:asciiTheme="minorHAnsi" w:hAnsiTheme="minorHAnsi" w:cstheme="minorHAnsi"/>
          <w:b/>
          <w:shadow/>
          <w:sz w:val="21"/>
          <w:szCs w:val="21"/>
          <w:lang w:eastAsia="pt-BR"/>
        </w:rPr>
        <w:t>/20</w:t>
      </w:r>
      <w:r w:rsidR="00C45285" w:rsidRPr="00026B2B">
        <w:rPr>
          <w:rFonts w:asciiTheme="minorHAnsi" w:hAnsiTheme="minorHAnsi" w:cstheme="minorHAnsi"/>
          <w:b/>
          <w:shadow/>
          <w:sz w:val="21"/>
          <w:szCs w:val="21"/>
          <w:lang w:eastAsia="pt-BR"/>
        </w:rPr>
        <w:t>23</w:t>
      </w:r>
    </w:p>
    <w:p w14:paraId="0FF2E054" w14:textId="4824E9F7" w:rsidR="0033422C" w:rsidRPr="00026B2B" w:rsidRDefault="00110AD3" w:rsidP="00AE368B">
      <w:pPr>
        <w:keepNext/>
        <w:tabs>
          <w:tab w:val="left" w:pos="1134"/>
        </w:tabs>
        <w:spacing w:after="0" w:line="0" w:lineRule="atLeast"/>
        <w:ind w:left="2977" w:right="-1"/>
        <w:jc w:val="both"/>
        <w:outlineLvl w:val="3"/>
        <w:rPr>
          <w:rFonts w:asciiTheme="minorHAnsi" w:hAnsiTheme="minorHAnsi" w:cstheme="minorHAnsi"/>
          <w:sz w:val="21"/>
          <w:szCs w:val="21"/>
        </w:rPr>
      </w:pPr>
      <w:r w:rsidRPr="00026B2B">
        <w:rPr>
          <w:rFonts w:asciiTheme="minorHAnsi" w:hAnsiTheme="minorHAnsi" w:cstheme="minorHAnsi"/>
          <w:sz w:val="21"/>
          <w:szCs w:val="21"/>
        </w:rPr>
        <w:t>Por este instrumento de Contrato, que entre si celebram de um lado, o</w:t>
      </w:r>
      <w:r w:rsidR="0033422C" w:rsidRPr="00026B2B">
        <w:rPr>
          <w:rFonts w:asciiTheme="minorHAnsi" w:hAnsiTheme="minorHAnsi" w:cstheme="minorHAnsi"/>
          <w:sz w:val="21"/>
          <w:szCs w:val="21"/>
        </w:rPr>
        <w:t xml:space="preserve"> </w:t>
      </w:r>
      <w:r w:rsidR="0033422C" w:rsidRPr="00026B2B">
        <w:rPr>
          <w:rFonts w:asciiTheme="minorHAnsi" w:hAnsiTheme="minorHAnsi" w:cstheme="minorHAnsi"/>
          <w:b/>
          <w:sz w:val="21"/>
          <w:szCs w:val="21"/>
        </w:rPr>
        <w:t>MUNICÍPIO DE PÉROLA</w:t>
      </w:r>
      <w:r w:rsidR="0033422C" w:rsidRPr="00026B2B">
        <w:rPr>
          <w:rFonts w:asciiTheme="minorHAnsi" w:hAnsiTheme="minorHAnsi" w:cstheme="minorHAnsi"/>
          <w:sz w:val="21"/>
          <w:szCs w:val="21"/>
        </w:rPr>
        <w:t xml:space="preserve">, pessoa jurídica de direito público interno, portador do CNPJ sob o nº 81.478.133/0001-70, neste ato representado pela Prefeita </w:t>
      </w:r>
      <w:r w:rsidR="0033422C" w:rsidRPr="00026B2B">
        <w:rPr>
          <w:rFonts w:asciiTheme="minorHAnsi" w:hAnsiTheme="minorHAnsi" w:cstheme="minorHAnsi"/>
          <w:b/>
          <w:sz w:val="21"/>
          <w:szCs w:val="21"/>
        </w:rPr>
        <w:t>VALDETE CARLOS OLIVEIRA GONÇALVES DA CUNHA,</w:t>
      </w:r>
      <w:r w:rsidR="0033422C" w:rsidRPr="00026B2B">
        <w:rPr>
          <w:rFonts w:asciiTheme="minorHAnsi" w:hAnsiTheme="minorHAnsi" w:cstheme="minorHAnsi"/>
          <w:sz w:val="21"/>
          <w:szCs w:val="21"/>
        </w:rPr>
        <w:t xml:space="preserve"> brasilei</w:t>
      </w:r>
      <w:r w:rsidR="0033422C" w:rsidRPr="00026B2B">
        <w:rPr>
          <w:rFonts w:asciiTheme="minorHAnsi" w:hAnsiTheme="minorHAnsi" w:cstheme="minorHAnsi"/>
          <w:sz w:val="21"/>
          <w:szCs w:val="21"/>
        </w:rPr>
        <w:softHyphen/>
        <w:t xml:space="preserve">ra, casada, residente e domiciliada na Rua Olavo Bilac nº 870, neste Município de Pérola, Estado do Paraná, portadora do CPF nº 524.098.729-72, portadora da Cédula de Identidade RG. nº 4.015.357-8 SSP/PR., a seguir denominada </w:t>
      </w:r>
      <w:r w:rsidR="0033422C" w:rsidRPr="00026B2B">
        <w:rPr>
          <w:rFonts w:asciiTheme="minorHAnsi" w:hAnsiTheme="minorHAnsi" w:cstheme="minorHAnsi"/>
          <w:b/>
          <w:sz w:val="21"/>
          <w:szCs w:val="21"/>
        </w:rPr>
        <w:t>CONTRATANTE</w:t>
      </w:r>
      <w:r w:rsidR="0033422C" w:rsidRPr="00026B2B">
        <w:rPr>
          <w:rFonts w:asciiTheme="minorHAnsi" w:hAnsiTheme="minorHAnsi" w:cstheme="minorHAnsi"/>
          <w:sz w:val="21"/>
          <w:szCs w:val="21"/>
        </w:rPr>
        <w:t xml:space="preserve">, e do outro lado à empresa </w:t>
      </w:r>
      <w:r w:rsidR="00B028CA" w:rsidRPr="00026B2B">
        <w:rPr>
          <w:rFonts w:asciiTheme="minorHAnsi" w:hAnsiTheme="minorHAnsi" w:cstheme="minorHAnsi"/>
          <w:b/>
          <w:bCs/>
          <w:color w:val="000000"/>
          <w:sz w:val="21"/>
          <w:szCs w:val="21"/>
        </w:rPr>
        <w:t>G L ASSESSORIA TECNICA ADMINISTRATIVA LTDA</w:t>
      </w:r>
      <w:r w:rsidR="0033422C" w:rsidRPr="00026B2B">
        <w:rPr>
          <w:rFonts w:asciiTheme="minorHAnsi" w:hAnsiTheme="minorHAnsi" w:cstheme="minorHAnsi"/>
          <w:sz w:val="21"/>
          <w:szCs w:val="21"/>
        </w:rPr>
        <w:t xml:space="preserve">, pessoa jurídica de direito privado, com sede na </w:t>
      </w:r>
      <w:r w:rsidR="005D284E" w:rsidRPr="00026B2B">
        <w:rPr>
          <w:rFonts w:asciiTheme="minorHAnsi" w:hAnsiTheme="minorHAnsi" w:cstheme="minorHAnsi"/>
          <w:sz w:val="21"/>
          <w:szCs w:val="21"/>
        </w:rPr>
        <w:t>Rua Amazonas</w:t>
      </w:r>
      <w:r w:rsidR="0033422C" w:rsidRPr="00026B2B">
        <w:rPr>
          <w:rFonts w:asciiTheme="minorHAnsi" w:hAnsiTheme="minorHAnsi" w:cstheme="minorHAnsi"/>
          <w:sz w:val="21"/>
          <w:szCs w:val="21"/>
        </w:rPr>
        <w:t>,</w:t>
      </w:r>
      <w:r w:rsidR="005D284E" w:rsidRPr="00026B2B">
        <w:rPr>
          <w:rFonts w:asciiTheme="minorHAnsi" w:hAnsiTheme="minorHAnsi" w:cstheme="minorHAnsi"/>
          <w:sz w:val="21"/>
          <w:szCs w:val="21"/>
        </w:rPr>
        <w:t xml:space="preserve"> nº 180</w:t>
      </w:r>
      <w:r w:rsidR="0033422C" w:rsidRPr="00026B2B">
        <w:rPr>
          <w:rFonts w:asciiTheme="minorHAnsi" w:hAnsiTheme="minorHAnsi" w:cstheme="minorHAnsi"/>
          <w:sz w:val="21"/>
          <w:szCs w:val="21"/>
        </w:rPr>
        <w:t xml:space="preserve"> CEP: </w:t>
      </w:r>
      <w:r w:rsidR="005D284E" w:rsidRPr="00026B2B">
        <w:rPr>
          <w:rFonts w:asciiTheme="minorHAnsi" w:hAnsiTheme="minorHAnsi" w:cstheme="minorHAnsi"/>
          <w:sz w:val="21"/>
          <w:szCs w:val="21"/>
        </w:rPr>
        <w:t xml:space="preserve">87780-000 </w:t>
      </w:r>
      <w:r w:rsidR="0033422C" w:rsidRPr="00026B2B">
        <w:rPr>
          <w:rFonts w:asciiTheme="minorHAnsi" w:hAnsiTheme="minorHAnsi" w:cstheme="minorHAnsi"/>
          <w:sz w:val="21"/>
          <w:szCs w:val="21"/>
        </w:rPr>
        <w:t xml:space="preserve">na cidade de </w:t>
      </w:r>
      <w:r w:rsidR="005D284E" w:rsidRPr="00026B2B">
        <w:rPr>
          <w:rFonts w:asciiTheme="minorHAnsi" w:hAnsiTheme="minorHAnsi" w:cstheme="minorHAnsi"/>
          <w:sz w:val="21"/>
          <w:szCs w:val="21"/>
        </w:rPr>
        <w:t>Paraiso do Norte/PR</w:t>
      </w:r>
      <w:r w:rsidR="0033422C" w:rsidRPr="00026B2B">
        <w:rPr>
          <w:rFonts w:asciiTheme="minorHAnsi" w:hAnsiTheme="minorHAnsi" w:cstheme="minorHAnsi"/>
          <w:sz w:val="21"/>
          <w:szCs w:val="21"/>
        </w:rPr>
        <w:t>, inscrita no CNPJ sob o nº</w:t>
      </w:r>
      <w:r w:rsidR="005D284E" w:rsidRPr="00026B2B">
        <w:rPr>
          <w:rFonts w:asciiTheme="minorHAnsi" w:hAnsiTheme="minorHAnsi" w:cstheme="minorHAnsi"/>
          <w:sz w:val="21"/>
          <w:szCs w:val="21"/>
        </w:rPr>
        <w:t xml:space="preserve"> 80.890.502/0001-74</w:t>
      </w:r>
      <w:r w:rsidR="0033422C" w:rsidRPr="00026B2B">
        <w:rPr>
          <w:rFonts w:asciiTheme="minorHAnsi" w:hAnsiTheme="minorHAnsi" w:cstheme="minorHAnsi"/>
          <w:sz w:val="21"/>
          <w:szCs w:val="21"/>
        </w:rPr>
        <w:t xml:space="preserve">, neste ato representado pelo Senhor </w:t>
      </w:r>
      <w:r w:rsidR="00127377" w:rsidRPr="00026B2B">
        <w:rPr>
          <w:rFonts w:asciiTheme="minorHAnsi" w:hAnsiTheme="minorHAnsi" w:cstheme="minorHAnsi"/>
          <w:b/>
          <w:bCs/>
          <w:sz w:val="21"/>
          <w:szCs w:val="21"/>
        </w:rPr>
        <w:t>GILMAR APARECIDO DE ARAUJO</w:t>
      </w:r>
      <w:r w:rsidR="0033422C" w:rsidRPr="00026B2B">
        <w:rPr>
          <w:rFonts w:asciiTheme="minorHAnsi" w:hAnsiTheme="minorHAnsi" w:cstheme="minorHAnsi"/>
          <w:sz w:val="21"/>
          <w:szCs w:val="21"/>
        </w:rPr>
        <w:t xml:space="preserve">, residente e domiciliado nesta Cidade de </w:t>
      </w:r>
      <w:r w:rsidR="00127377" w:rsidRPr="00026B2B">
        <w:rPr>
          <w:rFonts w:asciiTheme="minorHAnsi" w:hAnsiTheme="minorHAnsi" w:cstheme="minorHAnsi"/>
          <w:sz w:val="21"/>
          <w:szCs w:val="21"/>
        </w:rPr>
        <w:t>Paranavaí</w:t>
      </w:r>
      <w:r w:rsidR="0033422C" w:rsidRPr="00026B2B">
        <w:rPr>
          <w:rFonts w:asciiTheme="minorHAnsi" w:hAnsiTheme="minorHAnsi" w:cstheme="minorHAnsi"/>
          <w:sz w:val="21"/>
          <w:szCs w:val="21"/>
        </w:rPr>
        <w:t xml:space="preserve">, Estado </w:t>
      </w:r>
      <w:r w:rsidR="00127377" w:rsidRPr="00026B2B">
        <w:rPr>
          <w:rFonts w:asciiTheme="minorHAnsi" w:hAnsiTheme="minorHAnsi" w:cstheme="minorHAnsi"/>
          <w:sz w:val="21"/>
          <w:szCs w:val="21"/>
        </w:rPr>
        <w:t>do Paraná</w:t>
      </w:r>
      <w:r w:rsidR="0033422C" w:rsidRPr="00026B2B">
        <w:rPr>
          <w:rFonts w:asciiTheme="minorHAnsi" w:hAnsiTheme="minorHAnsi" w:cstheme="minorHAnsi"/>
          <w:sz w:val="21"/>
          <w:szCs w:val="21"/>
        </w:rPr>
        <w:t>, portador da Cédula de Identidade sob o nº</w:t>
      </w:r>
      <w:r w:rsidR="00127377" w:rsidRPr="00026B2B">
        <w:rPr>
          <w:rFonts w:asciiTheme="minorHAnsi" w:hAnsiTheme="minorHAnsi" w:cstheme="minorHAnsi"/>
          <w:sz w:val="21"/>
          <w:szCs w:val="21"/>
        </w:rPr>
        <w:t xml:space="preserve">9.346.08-8 </w:t>
      </w:r>
      <w:r w:rsidR="0033422C" w:rsidRPr="00026B2B">
        <w:rPr>
          <w:rFonts w:asciiTheme="minorHAnsi" w:hAnsiTheme="minorHAnsi" w:cstheme="minorHAnsi"/>
          <w:sz w:val="21"/>
          <w:szCs w:val="21"/>
        </w:rPr>
        <w:t>SSP/</w:t>
      </w:r>
      <w:r w:rsidR="00127377" w:rsidRPr="00026B2B">
        <w:rPr>
          <w:rFonts w:asciiTheme="minorHAnsi" w:hAnsiTheme="minorHAnsi" w:cstheme="minorHAnsi"/>
          <w:sz w:val="21"/>
          <w:szCs w:val="21"/>
        </w:rPr>
        <w:t>PR</w:t>
      </w:r>
      <w:r w:rsidR="0033422C" w:rsidRPr="00026B2B">
        <w:rPr>
          <w:rFonts w:asciiTheme="minorHAnsi" w:hAnsiTheme="minorHAnsi" w:cstheme="minorHAnsi"/>
          <w:sz w:val="21"/>
          <w:szCs w:val="21"/>
        </w:rPr>
        <w:t xml:space="preserve"> e inscrito no CPF sob nº</w:t>
      </w:r>
      <w:r w:rsidR="00127377" w:rsidRPr="00026B2B">
        <w:rPr>
          <w:rFonts w:asciiTheme="minorHAnsi" w:hAnsiTheme="minorHAnsi" w:cstheme="minorHAnsi"/>
          <w:sz w:val="21"/>
          <w:szCs w:val="21"/>
        </w:rPr>
        <w:t xml:space="preserve"> 894.323.048-68</w:t>
      </w:r>
      <w:r w:rsidR="0033422C" w:rsidRPr="00026B2B">
        <w:rPr>
          <w:rFonts w:asciiTheme="minorHAnsi" w:hAnsiTheme="minorHAnsi" w:cstheme="minorHAnsi"/>
          <w:sz w:val="21"/>
          <w:szCs w:val="21"/>
        </w:rPr>
        <w:t>, doravante denomi</w:t>
      </w:r>
      <w:r w:rsidR="0033422C" w:rsidRPr="00026B2B">
        <w:rPr>
          <w:rFonts w:asciiTheme="minorHAnsi" w:hAnsiTheme="minorHAnsi" w:cstheme="minorHAnsi"/>
          <w:sz w:val="21"/>
          <w:szCs w:val="21"/>
        </w:rPr>
        <w:softHyphen/>
        <w:t xml:space="preserve">nada </w:t>
      </w:r>
      <w:r w:rsidR="0033422C" w:rsidRPr="00026B2B">
        <w:rPr>
          <w:rFonts w:asciiTheme="minorHAnsi" w:hAnsiTheme="minorHAnsi" w:cstheme="minorHAnsi"/>
          <w:b/>
          <w:sz w:val="21"/>
          <w:szCs w:val="21"/>
        </w:rPr>
        <w:t>CONTRATADA</w:t>
      </w:r>
      <w:r w:rsidR="0033422C" w:rsidRPr="00026B2B">
        <w:rPr>
          <w:rFonts w:asciiTheme="minorHAnsi" w:hAnsiTheme="minorHAnsi" w:cstheme="minorHAnsi"/>
          <w:sz w:val="21"/>
          <w:szCs w:val="21"/>
        </w:rPr>
        <w:t>, têm entre si justo e avençado na melhor forma de direito, o presente contrato, e pelas cláusulas e condições:</w:t>
      </w:r>
    </w:p>
    <w:p w14:paraId="0C803D07" w14:textId="61C3E186" w:rsidR="00110AD3" w:rsidRPr="00026B2B" w:rsidRDefault="00110AD3" w:rsidP="00123F63">
      <w:pPr>
        <w:tabs>
          <w:tab w:val="left" w:pos="1134"/>
        </w:tabs>
        <w:overflowPunct w:val="0"/>
        <w:autoSpaceDE w:val="0"/>
        <w:autoSpaceDN w:val="0"/>
        <w:adjustRightInd w:val="0"/>
        <w:spacing w:after="0" w:line="240" w:lineRule="auto"/>
        <w:ind w:left="-284" w:right="-1"/>
        <w:jc w:val="both"/>
        <w:textAlignment w:val="baseline"/>
        <w:rPr>
          <w:rFonts w:asciiTheme="minorHAnsi" w:hAnsiTheme="minorHAnsi" w:cstheme="minorHAnsi"/>
          <w:spacing w:val="-3"/>
          <w:sz w:val="21"/>
          <w:szCs w:val="21"/>
        </w:rPr>
      </w:pPr>
      <w:r w:rsidRPr="00026B2B">
        <w:rPr>
          <w:rFonts w:asciiTheme="minorHAnsi" w:hAnsiTheme="minorHAnsi" w:cstheme="minorHAnsi"/>
          <w:b/>
          <w:bCs/>
          <w:sz w:val="21"/>
          <w:szCs w:val="21"/>
        </w:rPr>
        <w:t>CLÁUSULA PRIMEIRA: DO FUNDAMENTO</w:t>
      </w:r>
      <w:r w:rsidRPr="00026B2B">
        <w:rPr>
          <w:rFonts w:asciiTheme="minorHAnsi" w:hAnsiTheme="minorHAnsi" w:cstheme="minorHAnsi"/>
          <w:bCs/>
          <w:sz w:val="21"/>
          <w:szCs w:val="21"/>
        </w:rPr>
        <w:t xml:space="preserve">: </w:t>
      </w:r>
      <w:r w:rsidRPr="00026B2B">
        <w:rPr>
          <w:rFonts w:asciiTheme="minorHAnsi" w:hAnsiTheme="minorHAnsi" w:cstheme="minorHAnsi"/>
          <w:spacing w:val="-3"/>
          <w:sz w:val="21"/>
          <w:szCs w:val="21"/>
        </w:rPr>
        <w:t xml:space="preserve">O presente contato </w:t>
      </w:r>
      <w:r w:rsidRPr="00026B2B">
        <w:rPr>
          <w:rFonts w:asciiTheme="minorHAnsi" w:hAnsiTheme="minorHAnsi" w:cstheme="minorHAnsi"/>
          <w:sz w:val="21"/>
          <w:szCs w:val="21"/>
        </w:rPr>
        <w:t xml:space="preserve">é celebrado em decorrência do Procedimento Administrativo Licitatório na modalidade </w:t>
      </w:r>
      <w:r w:rsidRPr="00026B2B">
        <w:rPr>
          <w:rFonts w:asciiTheme="minorHAnsi" w:hAnsiTheme="minorHAnsi" w:cstheme="minorHAnsi"/>
          <w:b/>
          <w:sz w:val="21"/>
          <w:szCs w:val="21"/>
        </w:rPr>
        <w:t>PREGÃO PRESENCIAL nº</w:t>
      </w:r>
      <w:r w:rsidR="009E3AF4" w:rsidRPr="00026B2B">
        <w:rPr>
          <w:rFonts w:asciiTheme="minorHAnsi" w:hAnsiTheme="minorHAnsi" w:cstheme="minorHAnsi"/>
          <w:b/>
          <w:sz w:val="21"/>
          <w:szCs w:val="21"/>
        </w:rPr>
        <w:t>22/2023</w:t>
      </w:r>
      <w:r w:rsidRPr="00026B2B">
        <w:rPr>
          <w:rFonts w:asciiTheme="minorHAnsi" w:hAnsiTheme="minorHAnsi" w:cstheme="minorHAnsi"/>
          <w:b/>
          <w:sz w:val="21"/>
          <w:szCs w:val="21"/>
        </w:rPr>
        <w:t xml:space="preserve">, </w:t>
      </w:r>
      <w:r w:rsidRPr="00026B2B">
        <w:rPr>
          <w:rFonts w:asciiTheme="minorHAnsi" w:hAnsiTheme="minorHAnsi" w:cstheme="minorHAnsi"/>
          <w:sz w:val="21"/>
          <w:szCs w:val="21"/>
        </w:rPr>
        <w:t xml:space="preserve">homologado em data de </w:t>
      </w:r>
      <w:r w:rsidR="009E3AF4" w:rsidRPr="00026B2B">
        <w:rPr>
          <w:rFonts w:asciiTheme="minorHAnsi" w:hAnsiTheme="minorHAnsi" w:cstheme="minorHAnsi"/>
          <w:sz w:val="21"/>
          <w:szCs w:val="21"/>
        </w:rPr>
        <w:t>25/04/2023</w:t>
      </w:r>
      <w:r w:rsidRPr="00026B2B">
        <w:rPr>
          <w:rFonts w:asciiTheme="minorHAnsi" w:hAnsiTheme="minorHAnsi" w:cstheme="minorHAnsi"/>
          <w:sz w:val="21"/>
          <w:szCs w:val="21"/>
        </w:rPr>
        <w:t>, pelo Decreto nº</w:t>
      </w:r>
      <w:r w:rsidR="009E3AF4" w:rsidRPr="00026B2B">
        <w:rPr>
          <w:rFonts w:asciiTheme="minorHAnsi" w:hAnsiTheme="minorHAnsi" w:cstheme="minorHAnsi"/>
          <w:sz w:val="21"/>
          <w:szCs w:val="21"/>
        </w:rPr>
        <w:t>122/2023</w:t>
      </w:r>
      <w:r w:rsidRPr="00026B2B">
        <w:rPr>
          <w:rFonts w:asciiTheme="minorHAnsi" w:hAnsiTheme="minorHAnsi" w:cstheme="minorHAnsi"/>
          <w:sz w:val="21"/>
          <w:szCs w:val="21"/>
        </w:rPr>
        <w:t>, por meio da qual a contratada foi declarada vencedora e lhe foi adjudicado o objeto do presente contrato, que integram o presente Termo e na Lei nº 8.666/93, alterada pela Lei 8.883/94.</w:t>
      </w:r>
    </w:p>
    <w:p w14:paraId="2EB1EE6A" w14:textId="7750AC1C" w:rsidR="00110AD3" w:rsidRPr="00026B2B" w:rsidRDefault="00110AD3" w:rsidP="00123F63">
      <w:pPr>
        <w:overflowPunct w:val="0"/>
        <w:autoSpaceDE w:val="0"/>
        <w:autoSpaceDN w:val="0"/>
        <w:adjustRightInd w:val="0"/>
        <w:spacing w:after="0" w:line="240" w:lineRule="auto"/>
        <w:ind w:left="-284" w:right="-1"/>
        <w:jc w:val="both"/>
        <w:textAlignment w:val="baseline"/>
        <w:rPr>
          <w:rFonts w:asciiTheme="minorHAnsi" w:hAnsiTheme="minorHAnsi" w:cstheme="minorHAnsi"/>
          <w:sz w:val="21"/>
          <w:szCs w:val="21"/>
        </w:rPr>
      </w:pPr>
      <w:r w:rsidRPr="00026B2B">
        <w:rPr>
          <w:rFonts w:asciiTheme="minorHAnsi" w:hAnsiTheme="minorHAnsi" w:cstheme="minorHAnsi"/>
          <w:b/>
          <w:sz w:val="21"/>
          <w:szCs w:val="21"/>
        </w:rPr>
        <w:t xml:space="preserve">PARÁGRAFO </w:t>
      </w:r>
      <w:r w:rsidR="00211653" w:rsidRPr="00026B2B">
        <w:rPr>
          <w:rFonts w:asciiTheme="minorHAnsi" w:hAnsiTheme="minorHAnsi" w:cstheme="minorHAnsi"/>
          <w:b/>
          <w:sz w:val="21"/>
          <w:szCs w:val="21"/>
        </w:rPr>
        <w:t>Ú</w:t>
      </w:r>
      <w:r w:rsidRPr="00026B2B">
        <w:rPr>
          <w:rFonts w:asciiTheme="minorHAnsi" w:hAnsiTheme="minorHAnsi" w:cstheme="minorHAnsi"/>
          <w:b/>
          <w:sz w:val="21"/>
          <w:szCs w:val="21"/>
        </w:rPr>
        <w:t>NICO (DOCUMENTOS APLICÁVEIS):</w:t>
      </w:r>
      <w:r w:rsidRPr="00026B2B">
        <w:rPr>
          <w:rFonts w:asciiTheme="minorHAnsi" w:hAnsiTheme="minorHAnsi" w:cstheme="minorHAnsi"/>
          <w:sz w:val="21"/>
          <w:szCs w:val="21"/>
        </w:rPr>
        <w:t xml:space="preserve"> Para efeitos obrigacionais, tanto o Pregão nº </w:t>
      </w:r>
      <w:r w:rsidR="009E3AF4" w:rsidRPr="00026B2B">
        <w:rPr>
          <w:rFonts w:asciiTheme="minorHAnsi" w:hAnsiTheme="minorHAnsi" w:cstheme="minorHAnsi"/>
          <w:sz w:val="21"/>
          <w:szCs w:val="21"/>
        </w:rPr>
        <w:t>22</w:t>
      </w:r>
      <w:r w:rsidRPr="00026B2B">
        <w:rPr>
          <w:rFonts w:asciiTheme="minorHAnsi" w:hAnsiTheme="minorHAnsi" w:cstheme="minorHAnsi"/>
          <w:sz w:val="21"/>
          <w:szCs w:val="21"/>
        </w:rPr>
        <w:t>/20</w:t>
      </w:r>
      <w:r w:rsidR="00C45285" w:rsidRPr="00026B2B">
        <w:rPr>
          <w:rFonts w:asciiTheme="minorHAnsi" w:hAnsiTheme="minorHAnsi" w:cstheme="minorHAnsi"/>
          <w:sz w:val="21"/>
          <w:szCs w:val="21"/>
        </w:rPr>
        <w:t>23</w:t>
      </w:r>
      <w:r w:rsidRPr="00026B2B">
        <w:rPr>
          <w:rFonts w:asciiTheme="minorHAnsi" w:hAnsiTheme="minorHAnsi" w:cstheme="minorHAnsi"/>
          <w:sz w:val="21"/>
          <w:szCs w:val="21"/>
        </w:rPr>
        <w:t>, quanto à proposta adjudicada integram o presente contrato, valendo seus termos e condições.</w:t>
      </w:r>
    </w:p>
    <w:p w14:paraId="7B142D2C" w14:textId="567E3BEA" w:rsidR="00110AD3" w:rsidRPr="00026B2B" w:rsidRDefault="00110AD3" w:rsidP="00123F63">
      <w:pPr>
        <w:spacing w:after="0" w:line="240" w:lineRule="auto"/>
        <w:ind w:left="-284" w:right="-1"/>
        <w:jc w:val="both"/>
        <w:rPr>
          <w:rFonts w:asciiTheme="minorHAnsi" w:hAnsiTheme="minorHAnsi" w:cstheme="minorHAnsi"/>
          <w:sz w:val="21"/>
          <w:szCs w:val="21"/>
          <w:lang w:eastAsia="pt-BR"/>
        </w:rPr>
      </w:pPr>
      <w:r w:rsidRPr="00026B2B">
        <w:rPr>
          <w:rFonts w:asciiTheme="minorHAnsi" w:hAnsiTheme="minorHAnsi" w:cstheme="minorHAnsi"/>
          <w:b/>
          <w:bCs/>
          <w:sz w:val="21"/>
          <w:szCs w:val="21"/>
          <w:lang w:eastAsia="pt-BR"/>
        </w:rPr>
        <w:t>CLÁUSULA SEGUNDA: DO OBJETO:</w:t>
      </w:r>
      <w:r w:rsidRPr="00026B2B">
        <w:rPr>
          <w:rFonts w:asciiTheme="minorHAnsi" w:hAnsiTheme="minorHAnsi" w:cstheme="minorHAnsi"/>
          <w:sz w:val="21"/>
          <w:szCs w:val="21"/>
          <w:lang w:eastAsia="pt-BR"/>
        </w:rPr>
        <w:t xml:space="preserve"> </w:t>
      </w:r>
      <w:r w:rsidRPr="00026B2B">
        <w:rPr>
          <w:rFonts w:asciiTheme="minorHAnsi" w:hAnsiTheme="minorHAnsi" w:cstheme="minorHAnsi"/>
          <w:bCs/>
          <w:sz w:val="21"/>
          <w:szCs w:val="21"/>
          <w:lang w:eastAsia="pt-BR"/>
        </w:rPr>
        <w:t>O objeto d</w:t>
      </w:r>
      <w:r w:rsidR="00C45285" w:rsidRPr="00026B2B">
        <w:rPr>
          <w:rFonts w:asciiTheme="minorHAnsi" w:hAnsiTheme="minorHAnsi" w:cstheme="minorHAnsi"/>
          <w:bCs/>
          <w:sz w:val="21"/>
          <w:szCs w:val="21"/>
          <w:lang w:eastAsia="pt-BR"/>
        </w:rPr>
        <w:t>a</w:t>
      </w:r>
      <w:r w:rsidRPr="00026B2B">
        <w:rPr>
          <w:rFonts w:asciiTheme="minorHAnsi" w:hAnsiTheme="minorHAnsi" w:cstheme="minorHAnsi"/>
          <w:bCs/>
          <w:sz w:val="21"/>
          <w:szCs w:val="21"/>
          <w:lang w:eastAsia="pt-BR"/>
        </w:rPr>
        <w:t xml:space="preserve"> presente </w:t>
      </w:r>
      <w:r w:rsidR="003503AC" w:rsidRPr="00026B2B">
        <w:rPr>
          <w:rFonts w:asciiTheme="minorHAnsi" w:hAnsiTheme="minorHAnsi" w:cstheme="minorHAnsi"/>
          <w:bCs/>
          <w:sz w:val="21"/>
          <w:szCs w:val="21"/>
          <w:lang w:eastAsia="pt-BR"/>
        </w:rPr>
        <w:t>C</w:t>
      </w:r>
      <w:r w:rsidR="003503AC" w:rsidRPr="00026B2B">
        <w:rPr>
          <w:rFonts w:asciiTheme="minorHAnsi" w:hAnsiTheme="minorHAnsi" w:cstheme="minorHAnsi"/>
          <w:bCs/>
          <w:sz w:val="21"/>
          <w:szCs w:val="21"/>
        </w:rPr>
        <w:t>ontratação de empresa para Locação, Implantação e Manutenção de Sistema para Controle da Produção Primária com interface entre o SRP (Sistema do Produtor Rural), a ser utilizado pela Secretaria Municipal de Agricultura, Pecuária, Meio Ambiente e Serviços Públicos do Município de Pérola, Estado do Paraná</w:t>
      </w:r>
      <w:r w:rsidRPr="00026B2B">
        <w:rPr>
          <w:rFonts w:asciiTheme="minorHAnsi" w:hAnsiTheme="minorHAnsi" w:cstheme="minorHAnsi"/>
          <w:sz w:val="21"/>
          <w:szCs w:val="21"/>
          <w:lang w:eastAsia="pt-BR"/>
        </w:rPr>
        <w:t xml:space="preserve">, conforme </w:t>
      </w:r>
      <w:r w:rsidR="00FB2473" w:rsidRPr="00026B2B">
        <w:rPr>
          <w:rFonts w:asciiTheme="minorHAnsi" w:hAnsiTheme="minorHAnsi" w:cstheme="minorHAnsi"/>
          <w:sz w:val="21"/>
          <w:szCs w:val="21"/>
          <w:lang w:eastAsia="pt-BR"/>
        </w:rPr>
        <w:t>abaixo:</w:t>
      </w:r>
    </w:p>
    <w:tbl>
      <w:tblPr>
        <w:tblW w:w="9498"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5"/>
        <w:gridCol w:w="708"/>
        <w:gridCol w:w="709"/>
        <w:gridCol w:w="678"/>
        <w:gridCol w:w="4702"/>
        <w:gridCol w:w="992"/>
        <w:gridCol w:w="1134"/>
      </w:tblGrid>
      <w:tr w:rsidR="00A622D8" w:rsidRPr="00026B2B" w14:paraId="14EE7DD3" w14:textId="77777777" w:rsidTr="00A622D8">
        <w:trPr>
          <w:trHeight w:val="215"/>
        </w:trPr>
        <w:tc>
          <w:tcPr>
            <w:tcW w:w="575" w:type="dxa"/>
            <w:shd w:val="clear" w:color="auto" w:fill="C0C0C0"/>
            <w:vAlign w:val="center"/>
          </w:tcPr>
          <w:p w14:paraId="38785CF2" w14:textId="77777777" w:rsidR="00A622D8" w:rsidRPr="00026B2B" w:rsidRDefault="00A622D8" w:rsidP="00F26B6B">
            <w:pPr>
              <w:overflowPunct w:val="0"/>
              <w:autoSpaceDE w:val="0"/>
              <w:autoSpaceDN w:val="0"/>
              <w:adjustRightInd w:val="0"/>
              <w:spacing w:after="0" w:line="240" w:lineRule="auto"/>
              <w:jc w:val="center"/>
              <w:textAlignment w:val="baseline"/>
              <w:rPr>
                <w:rFonts w:asciiTheme="minorHAnsi" w:hAnsiTheme="minorHAnsi" w:cstheme="minorHAnsi"/>
                <w:b/>
                <w:bCs/>
                <w:sz w:val="21"/>
                <w:szCs w:val="21"/>
              </w:rPr>
            </w:pPr>
            <w:r w:rsidRPr="00026B2B">
              <w:rPr>
                <w:rFonts w:asciiTheme="minorHAnsi" w:hAnsiTheme="minorHAnsi" w:cstheme="minorHAnsi"/>
                <w:b/>
                <w:bCs/>
                <w:sz w:val="21"/>
                <w:szCs w:val="21"/>
              </w:rPr>
              <w:t>Lote</w:t>
            </w:r>
          </w:p>
        </w:tc>
        <w:tc>
          <w:tcPr>
            <w:tcW w:w="708" w:type="dxa"/>
            <w:shd w:val="clear" w:color="auto" w:fill="C0C0C0"/>
            <w:noWrap/>
            <w:vAlign w:val="center"/>
          </w:tcPr>
          <w:p w14:paraId="7C928ED8" w14:textId="77777777" w:rsidR="00A622D8" w:rsidRPr="00026B2B" w:rsidRDefault="00A622D8" w:rsidP="00F26B6B">
            <w:pPr>
              <w:overflowPunct w:val="0"/>
              <w:autoSpaceDE w:val="0"/>
              <w:autoSpaceDN w:val="0"/>
              <w:adjustRightInd w:val="0"/>
              <w:spacing w:after="0" w:line="240" w:lineRule="auto"/>
              <w:jc w:val="center"/>
              <w:textAlignment w:val="baseline"/>
              <w:rPr>
                <w:rFonts w:asciiTheme="minorHAnsi" w:hAnsiTheme="minorHAnsi" w:cstheme="minorHAnsi"/>
                <w:b/>
                <w:bCs/>
                <w:sz w:val="21"/>
                <w:szCs w:val="21"/>
              </w:rPr>
            </w:pPr>
            <w:r w:rsidRPr="00026B2B">
              <w:rPr>
                <w:rFonts w:asciiTheme="minorHAnsi" w:hAnsiTheme="minorHAnsi" w:cstheme="minorHAnsi"/>
                <w:b/>
                <w:bCs/>
                <w:sz w:val="21"/>
                <w:szCs w:val="21"/>
              </w:rPr>
              <w:t>Item</w:t>
            </w:r>
          </w:p>
        </w:tc>
        <w:tc>
          <w:tcPr>
            <w:tcW w:w="709" w:type="dxa"/>
            <w:shd w:val="clear" w:color="auto" w:fill="C0C0C0"/>
            <w:noWrap/>
            <w:vAlign w:val="center"/>
          </w:tcPr>
          <w:p w14:paraId="1D7EF9FE" w14:textId="77777777" w:rsidR="00A622D8" w:rsidRPr="00026B2B" w:rsidRDefault="00A622D8" w:rsidP="00F26B6B">
            <w:pPr>
              <w:overflowPunct w:val="0"/>
              <w:autoSpaceDE w:val="0"/>
              <w:autoSpaceDN w:val="0"/>
              <w:adjustRightInd w:val="0"/>
              <w:spacing w:after="0" w:line="240" w:lineRule="auto"/>
              <w:jc w:val="center"/>
              <w:textAlignment w:val="baseline"/>
              <w:rPr>
                <w:rFonts w:asciiTheme="minorHAnsi" w:hAnsiTheme="minorHAnsi" w:cstheme="minorHAnsi"/>
                <w:b/>
                <w:bCs/>
                <w:sz w:val="21"/>
                <w:szCs w:val="21"/>
              </w:rPr>
            </w:pPr>
            <w:proofErr w:type="spellStart"/>
            <w:r w:rsidRPr="00026B2B">
              <w:rPr>
                <w:rFonts w:asciiTheme="minorHAnsi" w:hAnsiTheme="minorHAnsi" w:cstheme="minorHAnsi"/>
                <w:b/>
                <w:bCs/>
                <w:sz w:val="21"/>
                <w:szCs w:val="21"/>
              </w:rPr>
              <w:t>Qtde</w:t>
            </w:r>
            <w:proofErr w:type="spellEnd"/>
            <w:r w:rsidRPr="00026B2B">
              <w:rPr>
                <w:rFonts w:asciiTheme="minorHAnsi" w:hAnsiTheme="minorHAnsi" w:cstheme="minorHAnsi"/>
                <w:b/>
                <w:bCs/>
                <w:sz w:val="21"/>
                <w:szCs w:val="21"/>
              </w:rPr>
              <w:t>.</w:t>
            </w:r>
          </w:p>
        </w:tc>
        <w:tc>
          <w:tcPr>
            <w:tcW w:w="678" w:type="dxa"/>
            <w:shd w:val="clear" w:color="auto" w:fill="C0C0C0"/>
            <w:vAlign w:val="center"/>
          </w:tcPr>
          <w:p w14:paraId="2B495320" w14:textId="77777777" w:rsidR="00A622D8" w:rsidRPr="00026B2B" w:rsidRDefault="00A622D8" w:rsidP="00F26B6B">
            <w:pPr>
              <w:overflowPunct w:val="0"/>
              <w:autoSpaceDE w:val="0"/>
              <w:autoSpaceDN w:val="0"/>
              <w:adjustRightInd w:val="0"/>
              <w:spacing w:after="0" w:line="240" w:lineRule="auto"/>
              <w:jc w:val="center"/>
              <w:textAlignment w:val="baseline"/>
              <w:rPr>
                <w:rFonts w:asciiTheme="minorHAnsi" w:hAnsiTheme="minorHAnsi" w:cstheme="minorHAnsi"/>
                <w:b/>
                <w:bCs/>
                <w:sz w:val="21"/>
                <w:szCs w:val="21"/>
              </w:rPr>
            </w:pPr>
            <w:r w:rsidRPr="00026B2B">
              <w:rPr>
                <w:rFonts w:asciiTheme="minorHAnsi" w:hAnsiTheme="minorHAnsi" w:cstheme="minorHAnsi"/>
                <w:b/>
                <w:bCs/>
                <w:sz w:val="21"/>
                <w:szCs w:val="21"/>
              </w:rPr>
              <w:t>Unid.</w:t>
            </w:r>
          </w:p>
        </w:tc>
        <w:tc>
          <w:tcPr>
            <w:tcW w:w="4702" w:type="dxa"/>
            <w:shd w:val="clear" w:color="auto" w:fill="C0C0C0"/>
            <w:noWrap/>
            <w:vAlign w:val="center"/>
          </w:tcPr>
          <w:p w14:paraId="19497524" w14:textId="77777777" w:rsidR="00A622D8" w:rsidRPr="00026B2B" w:rsidRDefault="00A622D8" w:rsidP="00F26B6B">
            <w:pPr>
              <w:overflowPunct w:val="0"/>
              <w:autoSpaceDE w:val="0"/>
              <w:autoSpaceDN w:val="0"/>
              <w:adjustRightInd w:val="0"/>
              <w:spacing w:after="0" w:line="240" w:lineRule="auto"/>
              <w:jc w:val="center"/>
              <w:textAlignment w:val="baseline"/>
              <w:rPr>
                <w:rFonts w:asciiTheme="minorHAnsi" w:hAnsiTheme="minorHAnsi" w:cstheme="minorHAnsi"/>
                <w:b/>
                <w:bCs/>
                <w:sz w:val="21"/>
                <w:szCs w:val="21"/>
              </w:rPr>
            </w:pPr>
            <w:r w:rsidRPr="00026B2B">
              <w:rPr>
                <w:rFonts w:asciiTheme="minorHAnsi" w:hAnsiTheme="minorHAnsi" w:cstheme="minorHAnsi"/>
                <w:b/>
                <w:bCs/>
                <w:sz w:val="21"/>
                <w:szCs w:val="21"/>
              </w:rPr>
              <w:t>Discriminação</w:t>
            </w:r>
          </w:p>
        </w:tc>
        <w:tc>
          <w:tcPr>
            <w:tcW w:w="992" w:type="dxa"/>
            <w:shd w:val="clear" w:color="auto" w:fill="C0C0C0"/>
            <w:noWrap/>
            <w:vAlign w:val="center"/>
          </w:tcPr>
          <w:p w14:paraId="321F9EBA" w14:textId="470B48A8" w:rsidR="00A622D8" w:rsidRPr="00026B2B" w:rsidRDefault="00A622D8" w:rsidP="00F26B6B">
            <w:pPr>
              <w:overflowPunct w:val="0"/>
              <w:autoSpaceDE w:val="0"/>
              <w:autoSpaceDN w:val="0"/>
              <w:adjustRightInd w:val="0"/>
              <w:spacing w:after="0" w:line="240" w:lineRule="auto"/>
              <w:jc w:val="center"/>
              <w:textAlignment w:val="baseline"/>
              <w:rPr>
                <w:rFonts w:asciiTheme="minorHAnsi" w:hAnsiTheme="minorHAnsi" w:cstheme="minorHAnsi"/>
                <w:b/>
                <w:bCs/>
                <w:sz w:val="21"/>
                <w:szCs w:val="21"/>
              </w:rPr>
            </w:pPr>
            <w:r w:rsidRPr="00026B2B">
              <w:rPr>
                <w:rFonts w:asciiTheme="minorHAnsi" w:hAnsiTheme="minorHAnsi" w:cstheme="minorHAnsi"/>
                <w:b/>
                <w:bCs/>
                <w:sz w:val="21"/>
                <w:szCs w:val="21"/>
              </w:rPr>
              <w:t>Valor Máximo Unitário</w:t>
            </w:r>
          </w:p>
        </w:tc>
        <w:tc>
          <w:tcPr>
            <w:tcW w:w="1134" w:type="dxa"/>
            <w:shd w:val="clear" w:color="auto" w:fill="C0C0C0"/>
            <w:vAlign w:val="center"/>
          </w:tcPr>
          <w:p w14:paraId="02190557" w14:textId="77777777" w:rsidR="00A622D8" w:rsidRPr="00026B2B" w:rsidRDefault="00A622D8" w:rsidP="00F26B6B">
            <w:pPr>
              <w:overflowPunct w:val="0"/>
              <w:autoSpaceDE w:val="0"/>
              <w:autoSpaceDN w:val="0"/>
              <w:adjustRightInd w:val="0"/>
              <w:spacing w:after="0" w:line="240" w:lineRule="auto"/>
              <w:jc w:val="center"/>
              <w:textAlignment w:val="baseline"/>
              <w:rPr>
                <w:rFonts w:asciiTheme="minorHAnsi" w:hAnsiTheme="minorHAnsi" w:cstheme="minorHAnsi"/>
                <w:b/>
                <w:bCs/>
                <w:sz w:val="21"/>
                <w:szCs w:val="21"/>
              </w:rPr>
            </w:pPr>
            <w:r w:rsidRPr="00026B2B">
              <w:rPr>
                <w:rFonts w:asciiTheme="minorHAnsi" w:hAnsiTheme="minorHAnsi" w:cstheme="minorHAnsi"/>
                <w:b/>
                <w:bCs/>
                <w:sz w:val="21"/>
                <w:szCs w:val="21"/>
              </w:rPr>
              <w:t>Valor Total</w:t>
            </w:r>
          </w:p>
        </w:tc>
      </w:tr>
      <w:tr w:rsidR="00A622D8" w:rsidRPr="00026B2B" w14:paraId="3E1463A5" w14:textId="77777777" w:rsidTr="00A622D8">
        <w:trPr>
          <w:trHeight w:val="215"/>
        </w:trPr>
        <w:tc>
          <w:tcPr>
            <w:tcW w:w="575" w:type="dxa"/>
            <w:vAlign w:val="center"/>
          </w:tcPr>
          <w:p w14:paraId="1C5DC95F" w14:textId="77777777" w:rsidR="00A622D8" w:rsidRPr="00026B2B" w:rsidRDefault="00A622D8" w:rsidP="00F26B6B">
            <w:pPr>
              <w:overflowPunct w:val="0"/>
              <w:autoSpaceDE w:val="0"/>
              <w:autoSpaceDN w:val="0"/>
              <w:adjustRightInd w:val="0"/>
              <w:spacing w:after="0" w:line="240" w:lineRule="auto"/>
              <w:jc w:val="center"/>
              <w:textAlignment w:val="baseline"/>
              <w:rPr>
                <w:rFonts w:asciiTheme="minorHAnsi" w:hAnsiTheme="minorHAnsi" w:cstheme="minorHAnsi"/>
                <w:sz w:val="21"/>
                <w:szCs w:val="21"/>
              </w:rPr>
            </w:pPr>
            <w:r w:rsidRPr="00026B2B">
              <w:rPr>
                <w:rFonts w:asciiTheme="minorHAnsi" w:hAnsiTheme="minorHAnsi" w:cstheme="minorHAnsi"/>
                <w:sz w:val="21"/>
                <w:szCs w:val="21"/>
              </w:rPr>
              <w:t>1</w:t>
            </w:r>
          </w:p>
        </w:tc>
        <w:tc>
          <w:tcPr>
            <w:tcW w:w="708" w:type="dxa"/>
            <w:shd w:val="clear" w:color="auto" w:fill="auto"/>
            <w:noWrap/>
            <w:vAlign w:val="center"/>
          </w:tcPr>
          <w:p w14:paraId="5502F117" w14:textId="77777777" w:rsidR="00A622D8" w:rsidRPr="00026B2B" w:rsidRDefault="00A622D8" w:rsidP="00F26B6B">
            <w:pPr>
              <w:overflowPunct w:val="0"/>
              <w:autoSpaceDE w:val="0"/>
              <w:autoSpaceDN w:val="0"/>
              <w:adjustRightInd w:val="0"/>
              <w:spacing w:after="0" w:line="240" w:lineRule="auto"/>
              <w:jc w:val="center"/>
              <w:textAlignment w:val="baseline"/>
              <w:rPr>
                <w:rFonts w:asciiTheme="minorHAnsi" w:hAnsiTheme="minorHAnsi" w:cstheme="minorHAnsi"/>
                <w:sz w:val="21"/>
                <w:szCs w:val="21"/>
              </w:rPr>
            </w:pPr>
            <w:r w:rsidRPr="00026B2B">
              <w:rPr>
                <w:rFonts w:asciiTheme="minorHAnsi" w:hAnsiTheme="minorHAnsi" w:cstheme="minorHAnsi"/>
                <w:sz w:val="21"/>
                <w:szCs w:val="21"/>
              </w:rPr>
              <w:t>1</w:t>
            </w:r>
          </w:p>
        </w:tc>
        <w:tc>
          <w:tcPr>
            <w:tcW w:w="709" w:type="dxa"/>
            <w:shd w:val="clear" w:color="auto" w:fill="auto"/>
            <w:noWrap/>
            <w:vAlign w:val="center"/>
          </w:tcPr>
          <w:p w14:paraId="6CE7E64E" w14:textId="77777777" w:rsidR="00A622D8" w:rsidRPr="00026B2B" w:rsidRDefault="00A622D8" w:rsidP="00F26B6B">
            <w:pPr>
              <w:overflowPunct w:val="0"/>
              <w:autoSpaceDE w:val="0"/>
              <w:autoSpaceDN w:val="0"/>
              <w:adjustRightInd w:val="0"/>
              <w:spacing w:after="0" w:line="240" w:lineRule="auto"/>
              <w:jc w:val="center"/>
              <w:textAlignment w:val="baseline"/>
              <w:rPr>
                <w:rFonts w:asciiTheme="minorHAnsi" w:hAnsiTheme="minorHAnsi" w:cstheme="minorHAnsi"/>
                <w:sz w:val="21"/>
                <w:szCs w:val="21"/>
              </w:rPr>
            </w:pPr>
            <w:r w:rsidRPr="00026B2B">
              <w:rPr>
                <w:rFonts w:asciiTheme="minorHAnsi" w:hAnsiTheme="minorHAnsi" w:cstheme="minorHAnsi"/>
                <w:sz w:val="21"/>
                <w:szCs w:val="21"/>
              </w:rPr>
              <w:t>12</w:t>
            </w:r>
          </w:p>
        </w:tc>
        <w:tc>
          <w:tcPr>
            <w:tcW w:w="678" w:type="dxa"/>
            <w:vAlign w:val="center"/>
          </w:tcPr>
          <w:p w14:paraId="177B2E35" w14:textId="77777777" w:rsidR="00A622D8" w:rsidRPr="00026B2B" w:rsidRDefault="00A622D8" w:rsidP="00F26B6B">
            <w:pPr>
              <w:overflowPunct w:val="0"/>
              <w:autoSpaceDE w:val="0"/>
              <w:autoSpaceDN w:val="0"/>
              <w:adjustRightInd w:val="0"/>
              <w:spacing w:after="0" w:line="240" w:lineRule="auto"/>
              <w:jc w:val="center"/>
              <w:textAlignment w:val="baseline"/>
              <w:rPr>
                <w:rFonts w:asciiTheme="minorHAnsi" w:hAnsiTheme="minorHAnsi" w:cstheme="minorHAnsi"/>
                <w:sz w:val="21"/>
                <w:szCs w:val="21"/>
              </w:rPr>
            </w:pPr>
            <w:r w:rsidRPr="00026B2B">
              <w:rPr>
                <w:rFonts w:asciiTheme="minorHAnsi" w:hAnsiTheme="minorHAnsi" w:cstheme="minorHAnsi"/>
                <w:sz w:val="21"/>
                <w:szCs w:val="21"/>
              </w:rPr>
              <w:t>Mês</w:t>
            </w:r>
          </w:p>
        </w:tc>
        <w:tc>
          <w:tcPr>
            <w:tcW w:w="4702" w:type="dxa"/>
            <w:shd w:val="clear" w:color="auto" w:fill="auto"/>
            <w:noWrap/>
            <w:vAlign w:val="center"/>
          </w:tcPr>
          <w:p w14:paraId="35C73CEF" w14:textId="77777777" w:rsidR="00A622D8" w:rsidRPr="00026B2B" w:rsidRDefault="00A622D8" w:rsidP="00F26B6B">
            <w:pPr>
              <w:pStyle w:val="SemEspaamento"/>
              <w:jc w:val="both"/>
              <w:rPr>
                <w:rFonts w:cstheme="minorHAnsi"/>
                <w:sz w:val="21"/>
                <w:szCs w:val="21"/>
              </w:rPr>
            </w:pPr>
            <w:r w:rsidRPr="00026B2B">
              <w:rPr>
                <w:rFonts w:cstheme="minorHAnsi"/>
                <w:sz w:val="21"/>
                <w:szCs w:val="21"/>
              </w:rPr>
              <w:t xml:space="preserve">CONTROLE DA PRODUÇÃO PRIMÁRIA COM INTERFACE ENTRE O SPR (SISTEMA DO PRODUTOR RURAL DA SECRETARIA DA FAZENDA) POSSIBILITANDO: Agilidade no atendimento aos produtores; - Agilidade na impressão das Notas Fiscais de Produtor a serem entregues aos produtores, na impressão deverão ser inseridas informações como por exemplo o nome dos sócios e seu percentual de participação na produção; - Importação das Notas Fiscais de Entrada emitidas pelas empresas compradoras produção primária do Município através de arquivo magnético/Importação pelo arquivo XML das Notas Eletrônicas desde que sejam disponibilizados pelas empresas; - Importação de forma magnética dos Dados de Estimativa/Produção do Município informados pelo DERAL (Departamento de Economia Rural) para o sistema de controle da produção primária com a </w:t>
            </w:r>
            <w:r w:rsidRPr="00026B2B">
              <w:rPr>
                <w:rFonts w:cstheme="minorHAnsi"/>
                <w:sz w:val="21"/>
                <w:szCs w:val="21"/>
              </w:rPr>
              <w:lastRenderedPageBreak/>
              <w:t xml:space="preserve">finalidade de levantar erros que possam prejudicar o Município na composição do índice de Participação do Município; - Lançamento dos documentos fiscais emitidos pelos produtores de forma ágil e segura para posterior prestação de contas no SPR através de interface no momento mais oportuno; - O Sistema deve possibilitar ao município, desde que as informações sejam inseridas no mesmo, saber tudo o que está sendo ou será produzido em cada propriedade cadastrada, bem como a área plantada; - O banco de dados deve ser compactado e enviado diariamente pelo usuário do sistema, para um provedor externo mantido pela contratada, possibilitando recuperação das informações em caso de problemas decorrentes como queda de energia elétrica, queima de HD, furto do computador, </w:t>
            </w:r>
            <w:proofErr w:type="spellStart"/>
            <w:r w:rsidRPr="00026B2B">
              <w:rPr>
                <w:rFonts w:cstheme="minorHAnsi"/>
                <w:sz w:val="21"/>
                <w:szCs w:val="21"/>
              </w:rPr>
              <w:t>etc</w:t>
            </w:r>
            <w:proofErr w:type="spellEnd"/>
            <w:r w:rsidRPr="00026B2B">
              <w:rPr>
                <w:rFonts w:cstheme="minorHAnsi"/>
                <w:sz w:val="21"/>
                <w:szCs w:val="21"/>
              </w:rPr>
              <w:t>; - Emissão de relatórios: a)   Lista dos Produtores, devendo o mesmo dar condição de escolha por tamanho da área ocupada, forma de detenção (proprietário, arrendatário, meeiro, espólio, parceiro, posseiro, usufrutuário, comodatário, condomínio, inventariante, representante ou assentado), data do cadastro, ativos, baixados; b)  Ficha individual de Controle do Produtor, listando todas as comercializações ou apenas as vendas, conforme período informado pelo usuário; c) Documentos emitidos por data de emissão ou lançamento; d)    Lista por empresa adquirente dos Produtos Primários do Município (Resumido e Detalhado); e Resumo dos Produtos comercializados por ordem de valor ou alfabética; f)   Para montagem do Recurso das vendas/transferências de Produtor a Produtores não inscritos na CAD-ICMS e Interestaduais a ser encaminhados para Agência de Rendas/Receita Estadual o qual será apropriado pelo Estado para compor parte do valor adicionado do Município; g) Comparativo de Produtos comercializados com informações passadas pelo DERAL;</w:t>
            </w:r>
          </w:p>
          <w:p w14:paraId="377961FC" w14:textId="77777777" w:rsidR="00A622D8" w:rsidRPr="00026B2B" w:rsidRDefault="00A622D8" w:rsidP="00F26B6B">
            <w:pPr>
              <w:pStyle w:val="SemEspaamento"/>
              <w:jc w:val="both"/>
              <w:rPr>
                <w:rFonts w:cstheme="minorHAnsi"/>
                <w:sz w:val="21"/>
                <w:szCs w:val="21"/>
              </w:rPr>
            </w:pPr>
            <w:r w:rsidRPr="00026B2B">
              <w:rPr>
                <w:rFonts w:cstheme="minorHAnsi"/>
                <w:sz w:val="21"/>
                <w:szCs w:val="21"/>
              </w:rPr>
              <w:t xml:space="preserve">h) Análise via sistema dos valores apresentados na EFD/DASN (valor total das compras de produtos primários) listando as empresas que informaram valor menor ou não informaram com base no controle das Notas Fiscais de Produtor ou Notas Fiscais de Entrada emitidas pelas empresas que adquiram produção primária do Município. Obs.: No caso </w:t>
            </w:r>
            <w:proofErr w:type="gramStart"/>
            <w:r w:rsidRPr="00026B2B">
              <w:rPr>
                <w:rFonts w:cstheme="minorHAnsi"/>
                <w:sz w:val="21"/>
                <w:szCs w:val="21"/>
              </w:rPr>
              <w:t>do</w:t>
            </w:r>
            <w:proofErr w:type="gramEnd"/>
            <w:r w:rsidRPr="00026B2B">
              <w:rPr>
                <w:rFonts w:cstheme="minorHAnsi"/>
                <w:sz w:val="21"/>
                <w:szCs w:val="21"/>
              </w:rPr>
              <w:t xml:space="preserve"> Município precisar de algum relatório que o sistema não disponibilize o mesmo deverá ser implementado no prazo máximo de 10 (dez) dias úteis após a solicitação por escrito. 2)  CONTROLE DOS DOCUMENTOS FISCAIS (EFD/VA, PGDAS-D, DEFIS) POSSIBILITANDO: - Importação dos dados dos </w:t>
            </w:r>
            <w:r w:rsidRPr="00026B2B">
              <w:rPr>
                <w:rFonts w:cstheme="minorHAnsi"/>
                <w:sz w:val="21"/>
                <w:szCs w:val="21"/>
              </w:rPr>
              <w:lastRenderedPageBreak/>
              <w:t>Documentos Fiscais do Município (Indústria e Comércio), valores apropriados (Entrada X Saída) ou Receita Bruta; - Identificação por empresa se tipo Normal ou Simples, informações do contador responsável como nome, telefone, CRC; - Elaboração de Petição à Secretaria de Estado das Finanças do Paraná, de acordo com as exigências legais vigentes, para ser encaminhada pela contratante;</w:t>
            </w:r>
          </w:p>
          <w:p w14:paraId="46B0CD20" w14:textId="77777777" w:rsidR="00A622D8" w:rsidRPr="00026B2B" w:rsidRDefault="00A622D8" w:rsidP="00F26B6B">
            <w:pPr>
              <w:pStyle w:val="SemEspaamento"/>
              <w:jc w:val="both"/>
              <w:rPr>
                <w:rFonts w:cstheme="minorHAnsi"/>
                <w:sz w:val="21"/>
                <w:szCs w:val="21"/>
              </w:rPr>
            </w:pPr>
            <w:r w:rsidRPr="00026B2B">
              <w:rPr>
                <w:rFonts w:cstheme="minorHAnsi"/>
                <w:sz w:val="21"/>
                <w:szCs w:val="21"/>
              </w:rPr>
              <w:t xml:space="preserve">- Emissão de Relatórios: a) Relação de empresas por Contador; b) Relação de empresas por ordem de Valor Adicionado, Razão Social ou Inscrição, com opção de escolha por tipo de regime Normal, </w:t>
            </w:r>
            <w:proofErr w:type="gramStart"/>
            <w:r w:rsidRPr="00026B2B">
              <w:rPr>
                <w:rFonts w:cstheme="minorHAnsi"/>
                <w:sz w:val="21"/>
                <w:szCs w:val="21"/>
              </w:rPr>
              <w:t>Simples</w:t>
            </w:r>
            <w:proofErr w:type="gramEnd"/>
            <w:r w:rsidRPr="00026B2B">
              <w:rPr>
                <w:rFonts w:cstheme="minorHAnsi"/>
                <w:sz w:val="21"/>
                <w:szCs w:val="21"/>
              </w:rPr>
              <w:t xml:space="preserve"> ou todas;</w:t>
            </w:r>
          </w:p>
        </w:tc>
        <w:tc>
          <w:tcPr>
            <w:tcW w:w="992" w:type="dxa"/>
            <w:shd w:val="clear" w:color="auto" w:fill="auto"/>
            <w:noWrap/>
            <w:vAlign w:val="center"/>
          </w:tcPr>
          <w:p w14:paraId="07BA1088" w14:textId="2ED36EC3" w:rsidR="00A622D8" w:rsidRPr="00026B2B" w:rsidRDefault="00A622D8" w:rsidP="00F26B6B">
            <w:pPr>
              <w:overflowPunct w:val="0"/>
              <w:autoSpaceDE w:val="0"/>
              <w:autoSpaceDN w:val="0"/>
              <w:adjustRightInd w:val="0"/>
              <w:spacing w:after="0" w:line="240" w:lineRule="auto"/>
              <w:jc w:val="center"/>
              <w:textAlignment w:val="baseline"/>
              <w:rPr>
                <w:rFonts w:asciiTheme="minorHAnsi" w:hAnsiTheme="minorHAnsi" w:cstheme="minorHAnsi"/>
                <w:bCs/>
                <w:sz w:val="21"/>
                <w:szCs w:val="21"/>
              </w:rPr>
            </w:pPr>
            <w:r w:rsidRPr="00026B2B">
              <w:rPr>
                <w:rFonts w:asciiTheme="minorHAnsi" w:hAnsiTheme="minorHAnsi" w:cstheme="minorHAnsi"/>
                <w:bCs/>
                <w:sz w:val="21"/>
                <w:szCs w:val="21"/>
              </w:rPr>
              <w:lastRenderedPageBreak/>
              <w:t>3.</w:t>
            </w:r>
            <w:r>
              <w:rPr>
                <w:rFonts w:asciiTheme="minorHAnsi" w:hAnsiTheme="minorHAnsi" w:cstheme="minorHAnsi"/>
                <w:bCs/>
                <w:sz w:val="21"/>
                <w:szCs w:val="21"/>
              </w:rPr>
              <w:t>150,00</w:t>
            </w:r>
          </w:p>
        </w:tc>
        <w:tc>
          <w:tcPr>
            <w:tcW w:w="1134" w:type="dxa"/>
            <w:vAlign w:val="center"/>
          </w:tcPr>
          <w:p w14:paraId="0818E4F6" w14:textId="1017A4E8" w:rsidR="00A622D8" w:rsidRPr="00026B2B" w:rsidRDefault="00A622D8" w:rsidP="00F26B6B">
            <w:pPr>
              <w:overflowPunct w:val="0"/>
              <w:autoSpaceDE w:val="0"/>
              <w:autoSpaceDN w:val="0"/>
              <w:adjustRightInd w:val="0"/>
              <w:spacing w:after="0" w:line="240" w:lineRule="auto"/>
              <w:jc w:val="center"/>
              <w:textAlignment w:val="baseline"/>
              <w:rPr>
                <w:rFonts w:asciiTheme="minorHAnsi" w:hAnsiTheme="minorHAnsi" w:cstheme="minorHAnsi"/>
                <w:b/>
                <w:bCs/>
                <w:sz w:val="21"/>
                <w:szCs w:val="21"/>
              </w:rPr>
            </w:pPr>
            <w:r w:rsidRPr="00026B2B">
              <w:rPr>
                <w:rFonts w:asciiTheme="minorHAnsi" w:hAnsiTheme="minorHAnsi" w:cstheme="minorHAnsi"/>
                <w:b/>
                <w:bCs/>
                <w:sz w:val="21"/>
                <w:szCs w:val="21"/>
              </w:rPr>
              <w:t>3</w:t>
            </w:r>
            <w:r>
              <w:rPr>
                <w:rFonts w:asciiTheme="minorHAnsi" w:hAnsiTheme="minorHAnsi" w:cstheme="minorHAnsi"/>
                <w:b/>
                <w:bCs/>
                <w:sz w:val="21"/>
                <w:szCs w:val="21"/>
              </w:rPr>
              <w:t>7.800,00</w:t>
            </w:r>
          </w:p>
        </w:tc>
      </w:tr>
    </w:tbl>
    <w:p w14:paraId="5015FAED" w14:textId="2B51A02C" w:rsidR="00110AD3" w:rsidRPr="00026B2B" w:rsidRDefault="00110AD3" w:rsidP="00123F63">
      <w:pPr>
        <w:overflowPunct w:val="0"/>
        <w:autoSpaceDE w:val="0"/>
        <w:autoSpaceDN w:val="0"/>
        <w:adjustRightInd w:val="0"/>
        <w:spacing w:after="0" w:line="240" w:lineRule="auto"/>
        <w:ind w:left="-284" w:right="-1"/>
        <w:jc w:val="both"/>
        <w:textAlignment w:val="baseline"/>
        <w:rPr>
          <w:rFonts w:asciiTheme="minorHAnsi" w:hAnsiTheme="minorHAnsi" w:cstheme="minorHAnsi"/>
          <w:sz w:val="21"/>
          <w:szCs w:val="21"/>
        </w:rPr>
      </w:pPr>
      <w:r w:rsidRPr="00026B2B">
        <w:rPr>
          <w:rFonts w:asciiTheme="minorHAnsi" w:hAnsiTheme="minorHAnsi" w:cstheme="minorHAnsi"/>
          <w:b/>
          <w:sz w:val="21"/>
          <w:szCs w:val="21"/>
        </w:rPr>
        <w:lastRenderedPageBreak/>
        <w:t>CLÁUSULA TERCEIRA:</w:t>
      </w:r>
      <w:r w:rsidRPr="00026B2B">
        <w:rPr>
          <w:rFonts w:asciiTheme="minorHAnsi" w:hAnsiTheme="minorHAnsi" w:cstheme="minorHAnsi"/>
          <w:sz w:val="21"/>
          <w:szCs w:val="21"/>
        </w:rPr>
        <w:t xml:space="preserve"> O valor global para </w:t>
      </w:r>
      <w:r w:rsidR="00D152B8" w:rsidRPr="00026B2B">
        <w:rPr>
          <w:rFonts w:asciiTheme="minorHAnsi" w:hAnsiTheme="minorHAnsi" w:cstheme="minorHAnsi"/>
          <w:sz w:val="21"/>
          <w:szCs w:val="21"/>
        </w:rPr>
        <w:t>a prestação dos serviços</w:t>
      </w:r>
      <w:r w:rsidRPr="00026B2B">
        <w:rPr>
          <w:rFonts w:asciiTheme="minorHAnsi" w:hAnsiTheme="minorHAnsi" w:cstheme="minorHAnsi"/>
          <w:sz w:val="21"/>
          <w:szCs w:val="21"/>
        </w:rPr>
        <w:t xml:space="preserve"> objeto deste Contrato é de </w:t>
      </w:r>
      <w:r w:rsidRPr="00026B2B">
        <w:rPr>
          <w:rFonts w:asciiTheme="minorHAnsi" w:hAnsiTheme="minorHAnsi" w:cstheme="minorHAnsi"/>
          <w:b/>
          <w:bCs/>
          <w:sz w:val="21"/>
          <w:szCs w:val="21"/>
        </w:rPr>
        <w:t xml:space="preserve">R$ </w:t>
      </w:r>
      <w:r w:rsidR="00123F63" w:rsidRPr="00026B2B">
        <w:rPr>
          <w:rFonts w:asciiTheme="minorHAnsi" w:hAnsiTheme="minorHAnsi" w:cstheme="minorHAnsi"/>
          <w:b/>
          <w:bCs/>
          <w:sz w:val="21"/>
          <w:szCs w:val="21"/>
        </w:rPr>
        <w:t>37.800,00 (trinta e sete mil e oitocentos reais</w:t>
      </w:r>
      <w:r w:rsidRPr="00026B2B">
        <w:rPr>
          <w:rFonts w:asciiTheme="minorHAnsi" w:hAnsiTheme="minorHAnsi" w:cstheme="minorHAnsi"/>
          <w:b/>
          <w:bCs/>
          <w:sz w:val="21"/>
          <w:szCs w:val="21"/>
        </w:rPr>
        <w:t>),</w:t>
      </w:r>
      <w:r w:rsidRPr="00026B2B">
        <w:rPr>
          <w:rFonts w:asciiTheme="minorHAnsi" w:hAnsiTheme="minorHAnsi" w:cstheme="minorHAnsi"/>
          <w:sz w:val="21"/>
          <w:szCs w:val="21"/>
        </w:rPr>
        <w:t xml:space="preserve"> daqui por diante denominado “</w:t>
      </w:r>
      <w:r w:rsidRPr="00026B2B">
        <w:rPr>
          <w:rFonts w:asciiTheme="minorHAnsi" w:hAnsiTheme="minorHAnsi" w:cstheme="minorHAnsi"/>
          <w:b/>
          <w:bCs/>
          <w:sz w:val="21"/>
          <w:szCs w:val="21"/>
        </w:rPr>
        <w:t>VALOR CONTRATUAL</w:t>
      </w:r>
      <w:r w:rsidRPr="00026B2B">
        <w:rPr>
          <w:rFonts w:asciiTheme="minorHAnsi" w:hAnsiTheme="minorHAnsi" w:cstheme="minorHAnsi"/>
          <w:sz w:val="21"/>
          <w:szCs w:val="21"/>
        </w:rPr>
        <w:t>”.</w:t>
      </w:r>
    </w:p>
    <w:p w14:paraId="76483F5E" w14:textId="77777777" w:rsidR="00110AD3" w:rsidRPr="00026B2B" w:rsidRDefault="00110AD3" w:rsidP="00123F63">
      <w:pPr>
        <w:overflowPunct w:val="0"/>
        <w:autoSpaceDE w:val="0"/>
        <w:autoSpaceDN w:val="0"/>
        <w:adjustRightInd w:val="0"/>
        <w:spacing w:after="0" w:line="240" w:lineRule="auto"/>
        <w:ind w:left="-284" w:right="-1"/>
        <w:jc w:val="both"/>
        <w:textAlignment w:val="baseline"/>
        <w:rPr>
          <w:rFonts w:asciiTheme="minorHAnsi" w:hAnsiTheme="minorHAnsi" w:cstheme="minorHAnsi"/>
          <w:sz w:val="21"/>
          <w:szCs w:val="21"/>
        </w:rPr>
      </w:pPr>
      <w:r w:rsidRPr="00026B2B">
        <w:rPr>
          <w:rFonts w:asciiTheme="minorHAnsi" w:hAnsiTheme="minorHAnsi" w:cstheme="minorHAnsi"/>
          <w:b/>
          <w:sz w:val="21"/>
          <w:szCs w:val="21"/>
        </w:rPr>
        <w:t>PARÁGRAFO ÚNICO</w:t>
      </w:r>
      <w:r w:rsidRPr="00026B2B">
        <w:rPr>
          <w:rFonts w:asciiTheme="minorHAnsi" w:hAnsiTheme="minorHAnsi" w:cstheme="minorHAnsi"/>
          <w:sz w:val="21"/>
          <w:szCs w:val="21"/>
        </w:rPr>
        <w:t>: A CONTRATADA deverá manter-se regularizada, perante o Sistema de Seguridade Social (INSS) e o Fundo de Garantia por Tempo de Serviço (FGTS), para que o CONTRATANTE possa efetuar os devidos</w:t>
      </w:r>
      <w:r w:rsidR="00226134" w:rsidRPr="00026B2B">
        <w:rPr>
          <w:rFonts w:asciiTheme="minorHAnsi" w:hAnsiTheme="minorHAnsi" w:cstheme="minorHAnsi"/>
          <w:sz w:val="21"/>
          <w:szCs w:val="21"/>
        </w:rPr>
        <w:t xml:space="preserve"> pagamentos</w:t>
      </w:r>
      <w:r w:rsidRPr="00026B2B">
        <w:rPr>
          <w:rFonts w:asciiTheme="minorHAnsi" w:hAnsiTheme="minorHAnsi" w:cstheme="minorHAnsi"/>
          <w:sz w:val="21"/>
          <w:szCs w:val="21"/>
        </w:rPr>
        <w:t>.</w:t>
      </w:r>
    </w:p>
    <w:p w14:paraId="4CB40138" w14:textId="7F86094F" w:rsidR="00110AD3" w:rsidRPr="00026B2B" w:rsidRDefault="00110AD3" w:rsidP="00123F63">
      <w:pPr>
        <w:overflowPunct w:val="0"/>
        <w:autoSpaceDE w:val="0"/>
        <w:autoSpaceDN w:val="0"/>
        <w:adjustRightInd w:val="0"/>
        <w:spacing w:after="0" w:line="240" w:lineRule="auto"/>
        <w:ind w:left="-284" w:right="-1"/>
        <w:jc w:val="both"/>
        <w:textAlignment w:val="baseline"/>
        <w:rPr>
          <w:rFonts w:asciiTheme="minorHAnsi" w:hAnsiTheme="minorHAnsi" w:cstheme="minorHAnsi"/>
          <w:sz w:val="21"/>
          <w:szCs w:val="21"/>
        </w:rPr>
      </w:pPr>
      <w:r w:rsidRPr="00026B2B">
        <w:rPr>
          <w:rFonts w:asciiTheme="minorHAnsi" w:hAnsiTheme="minorHAnsi" w:cstheme="minorHAnsi"/>
          <w:b/>
          <w:sz w:val="21"/>
          <w:szCs w:val="21"/>
        </w:rPr>
        <w:t>CLÁUSULA QUARTA:</w:t>
      </w:r>
      <w:r w:rsidRPr="00026B2B">
        <w:rPr>
          <w:rFonts w:asciiTheme="minorHAnsi" w:hAnsiTheme="minorHAnsi" w:cstheme="minorHAnsi"/>
          <w:sz w:val="21"/>
          <w:szCs w:val="21"/>
        </w:rPr>
        <w:t xml:space="preserve"> As despesas decorrentes com a </w:t>
      </w:r>
      <w:r w:rsidR="00D152B8" w:rsidRPr="00026B2B">
        <w:rPr>
          <w:rFonts w:asciiTheme="minorHAnsi" w:hAnsiTheme="minorHAnsi" w:cstheme="minorHAnsi"/>
          <w:sz w:val="21"/>
          <w:szCs w:val="21"/>
        </w:rPr>
        <w:t>prestação dos serviços</w:t>
      </w:r>
      <w:r w:rsidRPr="00026B2B">
        <w:rPr>
          <w:rFonts w:asciiTheme="minorHAnsi" w:hAnsiTheme="minorHAnsi" w:cstheme="minorHAnsi"/>
          <w:sz w:val="21"/>
          <w:szCs w:val="21"/>
        </w:rPr>
        <w:t>, objeto deste contrato, correrão por conta da seguinte dotação orçamentária:</w:t>
      </w:r>
    </w:p>
    <w:tbl>
      <w:tblPr>
        <w:tblW w:w="949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
        <w:gridCol w:w="1423"/>
        <w:gridCol w:w="987"/>
        <w:gridCol w:w="1276"/>
        <w:gridCol w:w="1275"/>
        <w:gridCol w:w="1701"/>
        <w:gridCol w:w="851"/>
        <w:gridCol w:w="992"/>
      </w:tblGrid>
      <w:tr w:rsidR="00A523E3" w:rsidRPr="00026B2B" w14:paraId="04FC96AA" w14:textId="77777777" w:rsidTr="00123F63">
        <w:tc>
          <w:tcPr>
            <w:tcW w:w="993" w:type="dxa"/>
          </w:tcPr>
          <w:p w14:paraId="6CA4F837" w14:textId="77777777" w:rsidR="00A523E3" w:rsidRPr="00026B2B" w:rsidRDefault="00A523E3" w:rsidP="00416F85">
            <w:pPr>
              <w:widowControl w:val="0"/>
              <w:tabs>
                <w:tab w:val="left" w:pos="709"/>
                <w:tab w:val="left" w:pos="1080"/>
              </w:tabs>
              <w:overflowPunct w:val="0"/>
              <w:autoSpaceDE w:val="0"/>
              <w:autoSpaceDN w:val="0"/>
              <w:adjustRightInd w:val="0"/>
              <w:spacing w:after="0" w:line="240" w:lineRule="auto"/>
              <w:jc w:val="center"/>
              <w:textAlignment w:val="baseline"/>
              <w:rPr>
                <w:rFonts w:asciiTheme="minorHAnsi" w:hAnsiTheme="minorHAnsi" w:cstheme="minorHAnsi"/>
                <w:b/>
                <w:lang w:eastAsia="pt-BR"/>
              </w:rPr>
            </w:pPr>
            <w:r w:rsidRPr="00026B2B">
              <w:rPr>
                <w:rFonts w:asciiTheme="minorHAnsi" w:hAnsiTheme="minorHAnsi" w:cstheme="minorHAnsi"/>
                <w:b/>
                <w:lang w:eastAsia="pt-BR"/>
              </w:rPr>
              <w:t>Despesa</w:t>
            </w:r>
          </w:p>
        </w:tc>
        <w:tc>
          <w:tcPr>
            <w:tcW w:w="1423" w:type="dxa"/>
          </w:tcPr>
          <w:p w14:paraId="0FD34387" w14:textId="77777777" w:rsidR="00A523E3" w:rsidRPr="00026B2B" w:rsidRDefault="00A523E3" w:rsidP="00416F85">
            <w:pPr>
              <w:widowControl w:val="0"/>
              <w:tabs>
                <w:tab w:val="left" w:pos="709"/>
                <w:tab w:val="left" w:pos="1080"/>
              </w:tabs>
              <w:overflowPunct w:val="0"/>
              <w:autoSpaceDE w:val="0"/>
              <w:autoSpaceDN w:val="0"/>
              <w:adjustRightInd w:val="0"/>
              <w:spacing w:after="0" w:line="240" w:lineRule="auto"/>
              <w:jc w:val="center"/>
              <w:textAlignment w:val="baseline"/>
              <w:rPr>
                <w:rFonts w:asciiTheme="minorHAnsi" w:hAnsiTheme="minorHAnsi" w:cstheme="minorHAnsi"/>
                <w:b/>
                <w:lang w:eastAsia="pt-BR"/>
              </w:rPr>
            </w:pPr>
            <w:r w:rsidRPr="00026B2B">
              <w:rPr>
                <w:rFonts w:asciiTheme="minorHAnsi" w:hAnsiTheme="minorHAnsi" w:cstheme="minorHAnsi"/>
                <w:b/>
                <w:lang w:eastAsia="pt-BR"/>
              </w:rPr>
              <w:t>Desdobrada</w:t>
            </w:r>
          </w:p>
        </w:tc>
        <w:tc>
          <w:tcPr>
            <w:tcW w:w="987" w:type="dxa"/>
          </w:tcPr>
          <w:p w14:paraId="36D25B19" w14:textId="77777777" w:rsidR="00A523E3" w:rsidRPr="00026B2B" w:rsidRDefault="00A523E3" w:rsidP="00416F85">
            <w:pPr>
              <w:widowControl w:val="0"/>
              <w:tabs>
                <w:tab w:val="left" w:pos="709"/>
                <w:tab w:val="left" w:pos="1080"/>
              </w:tabs>
              <w:overflowPunct w:val="0"/>
              <w:autoSpaceDE w:val="0"/>
              <w:autoSpaceDN w:val="0"/>
              <w:adjustRightInd w:val="0"/>
              <w:spacing w:after="0" w:line="240" w:lineRule="auto"/>
              <w:jc w:val="center"/>
              <w:textAlignment w:val="baseline"/>
              <w:rPr>
                <w:rFonts w:asciiTheme="minorHAnsi" w:hAnsiTheme="minorHAnsi" w:cstheme="minorHAnsi"/>
                <w:b/>
                <w:lang w:eastAsia="pt-BR"/>
              </w:rPr>
            </w:pPr>
            <w:r w:rsidRPr="00026B2B">
              <w:rPr>
                <w:rFonts w:asciiTheme="minorHAnsi" w:hAnsiTheme="minorHAnsi" w:cstheme="minorHAnsi"/>
                <w:b/>
                <w:lang w:eastAsia="pt-BR"/>
              </w:rPr>
              <w:t>Órgão</w:t>
            </w:r>
          </w:p>
          <w:p w14:paraId="3EFDABBE" w14:textId="77777777" w:rsidR="00A523E3" w:rsidRPr="00026B2B" w:rsidRDefault="00A523E3" w:rsidP="00416F85">
            <w:pPr>
              <w:widowControl w:val="0"/>
              <w:tabs>
                <w:tab w:val="left" w:pos="709"/>
                <w:tab w:val="left" w:pos="1080"/>
              </w:tabs>
              <w:overflowPunct w:val="0"/>
              <w:autoSpaceDE w:val="0"/>
              <w:autoSpaceDN w:val="0"/>
              <w:adjustRightInd w:val="0"/>
              <w:spacing w:after="0" w:line="240" w:lineRule="auto"/>
              <w:jc w:val="center"/>
              <w:textAlignment w:val="baseline"/>
              <w:rPr>
                <w:rFonts w:asciiTheme="minorHAnsi" w:hAnsiTheme="minorHAnsi" w:cstheme="minorHAnsi"/>
                <w:b/>
                <w:lang w:eastAsia="pt-BR"/>
              </w:rPr>
            </w:pPr>
            <w:r w:rsidRPr="00026B2B">
              <w:rPr>
                <w:rFonts w:asciiTheme="minorHAnsi" w:hAnsiTheme="minorHAnsi" w:cstheme="minorHAnsi"/>
                <w:b/>
                <w:lang w:eastAsia="pt-BR"/>
              </w:rPr>
              <w:t>Unidade</w:t>
            </w:r>
          </w:p>
        </w:tc>
        <w:tc>
          <w:tcPr>
            <w:tcW w:w="1276" w:type="dxa"/>
          </w:tcPr>
          <w:p w14:paraId="24B273D0" w14:textId="77777777" w:rsidR="00A523E3" w:rsidRPr="00026B2B" w:rsidRDefault="00A523E3" w:rsidP="00416F85">
            <w:pPr>
              <w:widowControl w:val="0"/>
              <w:tabs>
                <w:tab w:val="left" w:pos="709"/>
                <w:tab w:val="left" w:pos="1080"/>
              </w:tabs>
              <w:overflowPunct w:val="0"/>
              <w:autoSpaceDE w:val="0"/>
              <w:autoSpaceDN w:val="0"/>
              <w:adjustRightInd w:val="0"/>
              <w:spacing w:after="0" w:line="240" w:lineRule="auto"/>
              <w:jc w:val="center"/>
              <w:textAlignment w:val="baseline"/>
              <w:rPr>
                <w:rFonts w:asciiTheme="minorHAnsi" w:hAnsiTheme="minorHAnsi" w:cstheme="minorHAnsi"/>
                <w:b/>
                <w:lang w:eastAsia="pt-BR"/>
              </w:rPr>
            </w:pPr>
            <w:r w:rsidRPr="00026B2B">
              <w:rPr>
                <w:rFonts w:asciiTheme="minorHAnsi" w:hAnsiTheme="minorHAnsi" w:cstheme="minorHAnsi"/>
                <w:b/>
                <w:lang w:eastAsia="pt-BR"/>
              </w:rPr>
              <w:t>Funcional</w:t>
            </w:r>
          </w:p>
        </w:tc>
        <w:tc>
          <w:tcPr>
            <w:tcW w:w="1275" w:type="dxa"/>
          </w:tcPr>
          <w:p w14:paraId="6D11B998" w14:textId="77777777" w:rsidR="00A523E3" w:rsidRPr="00026B2B" w:rsidRDefault="00A523E3" w:rsidP="00416F85">
            <w:pPr>
              <w:widowControl w:val="0"/>
              <w:tabs>
                <w:tab w:val="left" w:pos="709"/>
                <w:tab w:val="left" w:pos="1080"/>
              </w:tabs>
              <w:overflowPunct w:val="0"/>
              <w:autoSpaceDE w:val="0"/>
              <w:autoSpaceDN w:val="0"/>
              <w:adjustRightInd w:val="0"/>
              <w:spacing w:after="0" w:line="240" w:lineRule="auto"/>
              <w:jc w:val="center"/>
              <w:textAlignment w:val="baseline"/>
              <w:rPr>
                <w:rFonts w:asciiTheme="minorHAnsi" w:hAnsiTheme="minorHAnsi" w:cstheme="minorHAnsi"/>
                <w:b/>
                <w:lang w:eastAsia="pt-BR"/>
              </w:rPr>
            </w:pPr>
            <w:r w:rsidRPr="00026B2B">
              <w:rPr>
                <w:rFonts w:asciiTheme="minorHAnsi" w:hAnsiTheme="minorHAnsi" w:cstheme="minorHAnsi"/>
                <w:b/>
                <w:lang w:eastAsia="pt-BR"/>
              </w:rPr>
              <w:t>Projeto-Atividade</w:t>
            </w:r>
          </w:p>
        </w:tc>
        <w:tc>
          <w:tcPr>
            <w:tcW w:w="1701" w:type="dxa"/>
          </w:tcPr>
          <w:p w14:paraId="5C09DD8D" w14:textId="77777777" w:rsidR="00A523E3" w:rsidRPr="00026B2B" w:rsidRDefault="00A523E3" w:rsidP="00416F85">
            <w:pPr>
              <w:widowControl w:val="0"/>
              <w:tabs>
                <w:tab w:val="left" w:pos="709"/>
                <w:tab w:val="left" w:pos="1080"/>
              </w:tabs>
              <w:overflowPunct w:val="0"/>
              <w:autoSpaceDE w:val="0"/>
              <w:autoSpaceDN w:val="0"/>
              <w:adjustRightInd w:val="0"/>
              <w:spacing w:after="0" w:line="240" w:lineRule="auto"/>
              <w:jc w:val="center"/>
              <w:textAlignment w:val="baseline"/>
              <w:rPr>
                <w:rFonts w:asciiTheme="minorHAnsi" w:hAnsiTheme="minorHAnsi" w:cstheme="minorHAnsi"/>
                <w:b/>
                <w:lang w:eastAsia="pt-BR"/>
              </w:rPr>
            </w:pPr>
            <w:r w:rsidRPr="00026B2B">
              <w:rPr>
                <w:rFonts w:asciiTheme="minorHAnsi" w:hAnsiTheme="minorHAnsi" w:cstheme="minorHAnsi"/>
                <w:b/>
                <w:lang w:eastAsia="pt-BR"/>
              </w:rPr>
              <w:t xml:space="preserve">Natureza da </w:t>
            </w:r>
          </w:p>
          <w:p w14:paraId="01854244" w14:textId="77777777" w:rsidR="00A523E3" w:rsidRPr="00026B2B" w:rsidRDefault="00A523E3" w:rsidP="00416F85">
            <w:pPr>
              <w:widowControl w:val="0"/>
              <w:tabs>
                <w:tab w:val="left" w:pos="709"/>
                <w:tab w:val="left" w:pos="1080"/>
              </w:tabs>
              <w:overflowPunct w:val="0"/>
              <w:autoSpaceDE w:val="0"/>
              <w:autoSpaceDN w:val="0"/>
              <w:adjustRightInd w:val="0"/>
              <w:spacing w:after="0" w:line="240" w:lineRule="auto"/>
              <w:jc w:val="center"/>
              <w:textAlignment w:val="baseline"/>
              <w:rPr>
                <w:rFonts w:asciiTheme="minorHAnsi" w:hAnsiTheme="minorHAnsi" w:cstheme="minorHAnsi"/>
                <w:b/>
                <w:lang w:eastAsia="pt-BR"/>
              </w:rPr>
            </w:pPr>
            <w:r w:rsidRPr="00026B2B">
              <w:rPr>
                <w:rFonts w:asciiTheme="minorHAnsi" w:hAnsiTheme="minorHAnsi" w:cstheme="minorHAnsi"/>
                <w:b/>
                <w:lang w:eastAsia="pt-BR"/>
              </w:rPr>
              <w:t>Despesa</w:t>
            </w:r>
          </w:p>
        </w:tc>
        <w:tc>
          <w:tcPr>
            <w:tcW w:w="851" w:type="dxa"/>
          </w:tcPr>
          <w:p w14:paraId="704BEE96" w14:textId="77777777" w:rsidR="00A523E3" w:rsidRPr="00026B2B" w:rsidRDefault="00A523E3" w:rsidP="00416F85">
            <w:pPr>
              <w:widowControl w:val="0"/>
              <w:tabs>
                <w:tab w:val="left" w:pos="709"/>
                <w:tab w:val="left" w:pos="1080"/>
              </w:tabs>
              <w:overflowPunct w:val="0"/>
              <w:autoSpaceDE w:val="0"/>
              <w:autoSpaceDN w:val="0"/>
              <w:adjustRightInd w:val="0"/>
              <w:spacing w:after="0" w:line="240" w:lineRule="auto"/>
              <w:jc w:val="center"/>
              <w:textAlignment w:val="baseline"/>
              <w:rPr>
                <w:rFonts w:asciiTheme="minorHAnsi" w:hAnsiTheme="minorHAnsi" w:cstheme="minorHAnsi"/>
                <w:b/>
                <w:lang w:eastAsia="pt-BR"/>
              </w:rPr>
            </w:pPr>
            <w:r w:rsidRPr="00026B2B">
              <w:rPr>
                <w:rFonts w:asciiTheme="minorHAnsi" w:hAnsiTheme="minorHAnsi" w:cstheme="minorHAnsi"/>
                <w:b/>
                <w:lang w:eastAsia="pt-BR"/>
              </w:rPr>
              <w:t>Fonte</w:t>
            </w:r>
          </w:p>
        </w:tc>
        <w:tc>
          <w:tcPr>
            <w:tcW w:w="992" w:type="dxa"/>
          </w:tcPr>
          <w:p w14:paraId="2C0CE010" w14:textId="77777777" w:rsidR="00A523E3" w:rsidRPr="00026B2B" w:rsidRDefault="00A523E3" w:rsidP="00416F85">
            <w:pPr>
              <w:widowControl w:val="0"/>
              <w:tabs>
                <w:tab w:val="left" w:pos="709"/>
                <w:tab w:val="left" w:pos="1080"/>
              </w:tabs>
              <w:overflowPunct w:val="0"/>
              <w:autoSpaceDE w:val="0"/>
              <w:autoSpaceDN w:val="0"/>
              <w:adjustRightInd w:val="0"/>
              <w:spacing w:after="0" w:line="240" w:lineRule="auto"/>
              <w:jc w:val="center"/>
              <w:textAlignment w:val="baseline"/>
              <w:rPr>
                <w:rFonts w:asciiTheme="minorHAnsi" w:hAnsiTheme="minorHAnsi" w:cstheme="minorHAnsi"/>
                <w:b/>
                <w:lang w:eastAsia="pt-BR"/>
              </w:rPr>
            </w:pPr>
            <w:r w:rsidRPr="00026B2B">
              <w:rPr>
                <w:rFonts w:asciiTheme="minorHAnsi" w:hAnsiTheme="minorHAnsi" w:cstheme="minorHAnsi"/>
                <w:b/>
                <w:lang w:eastAsia="pt-BR"/>
              </w:rPr>
              <w:t>Reserva</w:t>
            </w:r>
          </w:p>
        </w:tc>
      </w:tr>
      <w:tr w:rsidR="00A523E3" w:rsidRPr="00026B2B" w14:paraId="03EF0210" w14:textId="77777777" w:rsidTr="00123F63">
        <w:tc>
          <w:tcPr>
            <w:tcW w:w="993" w:type="dxa"/>
          </w:tcPr>
          <w:p w14:paraId="692CAADB" w14:textId="77777777" w:rsidR="00A523E3" w:rsidRPr="00026B2B" w:rsidRDefault="00A523E3" w:rsidP="00416F85">
            <w:pPr>
              <w:widowControl w:val="0"/>
              <w:tabs>
                <w:tab w:val="left" w:pos="709"/>
                <w:tab w:val="left" w:pos="1080"/>
              </w:tabs>
              <w:overflowPunct w:val="0"/>
              <w:autoSpaceDE w:val="0"/>
              <w:autoSpaceDN w:val="0"/>
              <w:adjustRightInd w:val="0"/>
              <w:spacing w:after="0" w:line="240" w:lineRule="auto"/>
              <w:jc w:val="center"/>
              <w:textAlignment w:val="baseline"/>
              <w:rPr>
                <w:rFonts w:asciiTheme="minorHAnsi" w:hAnsiTheme="minorHAnsi" w:cstheme="minorHAnsi"/>
                <w:b/>
                <w:lang w:eastAsia="pt-BR"/>
              </w:rPr>
            </w:pPr>
            <w:r w:rsidRPr="00026B2B">
              <w:rPr>
                <w:rFonts w:asciiTheme="minorHAnsi" w:hAnsiTheme="minorHAnsi" w:cstheme="minorHAnsi"/>
                <w:b/>
                <w:lang w:eastAsia="pt-BR"/>
              </w:rPr>
              <w:t>613</w:t>
            </w:r>
          </w:p>
        </w:tc>
        <w:tc>
          <w:tcPr>
            <w:tcW w:w="1423" w:type="dxa"/>
          </w:tcPr>
          <w:p w14:paraId="71A38F1D" w14:textId="77777777" w:rsidR="00A523E3" w:rsidRPr="00026B2B" w:rsidRDefault="00A523E3" w:rsidP="00416F85">
            <w:pPr>
              <w:widowControl w:val="0"/>
              <w:tabs>
                <w:tab w:val="left" w:pos="709"/>
                <w:tab w:val="left" w:pos="1080"/>
              </w:tabs>
              <w:overflowPunct w:val="0"/>
              <w:autoSpaceDE w:val="0"/>
              <w:autoSpaceDN w:val="0"/>
              <w:adjustRightInd w:val="0"/>
              <w:spacing w:after="0" w:line="240" w:lineRule="auto"/>
              <w:jc w:val="center"/>
              <w:textAlignment w:val="baseline"/>
              <w:rPr>
                <w:rFonts w:asciiTheme="minorHAnsi" w:hAnsiTheme="minorHAnsi" w:cstheme="minorHAnsi"/>
                <w:b/>
                <w:lang w:eastAsia="pt-BR"/>
              </w:rPr>
            </w:pPr>
            <w:r w:rsidRPr="00026B2B">
              <w:rPr>
                <w:rFonts w:asciiTheme="minorHAnsi" w:hAnsiTheme="minorHAnsi" w:cstheme="minorHAnsi"/>
                <w:b/>
                <w:lang w:eastAsia="pt-BR"/>
              </w:rPr>
              <w:t>767</w:t>
            </w:r>
          </w:p>
        </w:tc>
        <w:tc>
          <w:tcPr>
            <w:tcW w:w="987" w:type="dxa"/>
          </w:tcPr>
          <w:p w14:paraId="2AB63988" w14:textId="77777777" w:rsidR="00A523E3" w:rsidRPr="00026B2B" w:rsidRDefault="00A523E3" w:rsidP="00416F85">
            <w:pPr>
              <w:widowControl w:val="0"/>
              <w:tabs>
                <w:tab w:val="left" w:pos="709"/>
                <w:tab w:val="left" w:pos="1080"/>
              </w:tabs>
              <w:overflowPunct w:val="0"/>
              <w:autoSpaceDE w:val="0"/>
              <w:autoSpaceDN w:val="0"/>
              <w:adjustRightInd w:val="0"/>
              <w:spacing w:after="0" w:line="240" w:lineRule="auto"/>
              <w:jc w:val="center"/>
              <w:textAlignment w:val="baseline"/>
              <w:rPr>
                <w:rFonts w:asciiTheme="minorHAnsi" w:hAnsiTheme="minorHAnsi" w:cstheme="minorHAnsi"/>
                <w:b/>
                <w:lang w:eastAsia="pt-BR"/>
              </w:rPr>
            </w:pPr>
            <w:r w:rsidRPr="00026B2B">
              <w:rPr>
                <w:rFonts w:asciiTheme="minorHAnsi" w:hAnsiTheme="minorHAnsi" w:cstheme="minorHAnsi"/>
                <w:b/>
                <w:lang w:eastAsia="pt-BR"/>
              </w:rPr>
              <w:t>10.01</w:t>
            </w:r>
          </w:p>
        </w:tc>
        <w:tc>
          <w:tcPr>
            <w:tcW w:w="1276" w:type="dxa"/>
          </w:tcPr>
          <w:p w14:paraId="2BC9E2C2" w14:textId="77777777" w:rsidR="00A523E3" w:rsidRPr="00026B2B" w:rsidRDefault="00A523E3" w:rsidP="00416F85">
            <w:pPr>
              <w:widowControl w:val="0"/>
              <w:tabs>
                <w:tab w:val="left" w:pos="709"/>
                <w:tab w:val="left" w:pos="1080"/>
              </w:tabs>
              <w:overflowPunct w:val="0"/>
              <w:autoSpaceDE w:val="0"/>
              <w:autoSpaceDN w:val="0"/>
              <w:adjustRightInd w:val="0"/>
              <w:spacing w:after="0" w:line="240" w:lineRule="auto"/>
              <w:jc w:val="center"/>
              <w:textAlignment w:val="baseline"/>
              <w:rPr>
                <w:rFonts w:asciiTheme="minorHAnsi" w:hAnsiTheme="minorHAnsi" w:cstheme="minorHAnsi"/>
                <w:b/>
                <w:lang w:eastAsia="pt-BR"/>
              </w:rPr>
            </w:pPr>
            <w:r w:rsidRPr="00026B2B">
              <w:rPr>
                <w:rFonts w:asciiTheme="minorHAnsi" w:hAnsiTheme="minorHAnsi" w:cstheme="minorHAnsi"/>
                <w:b/>
                <w:lang w:eastAsia="pt-BR"/>
              </w:rPr>
              <w:t>18.541.0014</w:t>
            </w:r>
          </w:p>
        </w:tc>
        <w:tc>
          <w:tcPr>
            <w:tcW w:w="1275" w:type="dxa"/>
          </w:tcPr>
          <w:p w14:paraId="7B0D09D5" w14:textId="77777777" w:rsidR="00A523E3" w:rsidRPr="00026B2B" w:rsidRDefault="00A523E3" w:rsidP="00416F85">
            <w:pPr>
              <w:widowControl w:val="0"/>
              <w:tabs>
                <w:tab w:val="left" w:pos="709"/>
                <w:tab w:val="left" w:pos="1080"/>
              </w:tabs>
              <w:overflowPunct w:val="0"/>
              <w:autoSpaceDE w:val="0"/>
              <w:autoSpaceDN w:val="0"/>
              <w:adjustRightInd w:val="0"/>
              <w:spacing w:after="0" w:line="240" w:lineRule="auto"/>
              <w:jc w:val="center"/>
              <w:textAlignment w:val="baseline"/>
              <w:rPr>
                <w:rFonts w:asciiTheme="minorHAnsi" w:hAnsiTheme="minorHAnsi" w:cstheme="minorHAnsi"/>
                <w:b/>
                <w:lang w:eastAsia="pt-BR"/>
              </w:rPr>
            </w:pPr>
            <w:r w:rsidRPr="00026B2B">
              <w:rPr>
                <w:rFonts w:asciiTheme="minorHAnsi" w:hAnsiTheme="minorHAnsi" w:cstheme="minorHAnsi"/>
                <w:b/>
                <w:lang w:eastAsia="pt-BR"/>
              </w:rPr>
              <w:t>2053</w:t>
            </w:r>
          </w:p>
        </w:tc>
        <w:tc>
          <w:tcPr>
            <w:tcW w:w="1701" w:type="dxa"/>
          </w:tcPr>
          <w:p w14:paraId="3E3F3D05" w14:textId="77777777" w:rsidR="00A523E3" w:rsidRPr="00026B2B" w:rsidRDefault="00A523E3" w:rsidP="00416F85">
            <w:pPr>
              <w:widowControl w:val="0"/>
              <w:tabs>
                <w:tab w:val="left" w:pos="709"/>
                <w:tab w:val="left" w:pos="1080"/>
              </w:tabs>
              <w:overflowPunct w:val="0"/>
              <w:autoSpaceDE w:val="0"/>
              <w:autoSpaceDN w:val="0"/>
              <w:adjustRightInd w:val="0"/>
              <w:spacing w:after="0" w:line="240" w:lineRule="auto"/>
              <w:jc w:val="center"/>
              <w:textAlignment w:val="baseline"/>
              <w:rPr>
                <w:rFonts w:asciiTheme="minorHAnsi" w:hAnsiTheme="minorHAnsi" w:cstheme="minorHAnsi"/>
                <w:b/>
                <w:lang w:eastAsia="pt-BR"/>
              </w:rPr>
            </w:pPr>
            <w:r w:rsidRPr="00026B2B">
              <w:rPr>
                <w:rFonts w:asciiTheme="minorHAnsi" w:hAnsiTheme="minorHAnsi" w:cstheme="minorHAnsi"/>
                <w:b/>
                <w:lang w:eastAsia="pt-BR"/>
              </w:rPr>
              <w:t>3.3.90.40.08</w:t>
            </w:r>
          </w:p>
        </w:tc>
        <w:tc>
          <w:tcPr>
            <w:tcW w:w="851" w:type="dxa"/>
          </w:tcPr>
          <w:p w14:paraId="1B14C069" w14:textId="77777777" w:rsidR="00A523E3" w:rsidRPr="00026B2B" w:rsidRDefault="00A523E3" w:rsidP="00416F85">
            <w:pPr>
              <w:widowControl w:val="0"/>
              <w:tabs>
                <w:tab w:val="left" w:pos="709"/>
                <w:tab w:val="left" w:pos="1080"/>
              </w:tabs>
              <w:overflowPunct w:val="0"/>
              <w:autoSpaceDE w:val="0"/>
              <w:autoSpaceDN w:val="0"/>
              <w:adjustRightInd w:val="0"/>
              <w:spacing w:after="0" w:line="240" w:lineRule="auto"/>
              <w:jc w:val="center"/>
              <w:textAlignment w:val="baseline"/>
              <w:rPr>
                <w:rFonts w:asciiTheme="minorHAnsi" w:hAnsiTheme="minorHAnsi" w:cstheme="minorHAnsi"/>
                <w:b/>
                <w:lang w:eastAsia="pt-BR"/>
              </w:rPr>
            </w:pPr>
            <w:r w:rsidRPr="00026B2B">
              <w:rPr>
                <w:rFonts w:asciiTheme="minorHAnsi" w:hAnsiTheme="minorHAnsi" w:cstheme="minorHAnsi"/>
                <w:b/>
                <w:lang w:eastAsia="pt-BR"/>
              </w:rPr>
              <w:t>000</w:t>
            </w:r>
          </w:p>
        </w:tc>
        <w:tc>
          <w:tcPr>
            <w:tcW w:w="992" w:type="dxa"/>
          </w:tcPr>
          <w:p w14:paraId="06263C96" w14:textId="77777777" w:rsidR="00A523E3" w:rsidRPr="00026B2B" w:rsidRDefault="00A523E3" w:rsidP="00416F85">
            <w:pPr>
              <w:widowControl w:val="0"/>
              <w:tabs>
                <w:tab w:val="left" w:pos="709"/>
                <w:tab w:val="left" w:pos="1080"/>
              </w:tabs>
              <w:overflowPunct w:val="0"/>
              <w:autoSpaceDE w:val="0"/>
              <w:autoSpaceDN w:val="0"/>
              <w:adjustRightInd w:val="0"/>
              <w:spacing w:after="0" w:line="240" w:lineRule="auto"/>
              <w:jc w:val="center"/>
              <w:textAlignment w:val="baseline"/>
              <w:rPr>
                <w:rFonts w:asciiTheme="minorHAnsi" w:hAnsiTheme="minorHAnsi" w:cstheme="minorHAnsi"/>
                <w:b/>
                <w:lang w:eastAsia="pt-BR"/>
              </w:rPr>
            </w:pPr>
            <w:r w:rsidRPr="00026B2B">
              <w:rPr>
                <w:rFonts w:asciiTheme="minorHAnsi" w:hAnsiTheme="minorHAnsi" w:cstheme="minorHAnsi"/>
                <w:b/>
                <w:lang w:eastAsia="pt-BR"/>
              </w:rPr>
              <w:t>225</w:t>
            </w:r>
          </w:p>
        </w:tc>
      </w:tr>
    </w:tbl>
    <w:p w14:paraId="0B4A4375" w14:textId="33000675" w:rsidR="00110AD3" w:rsidRPr="00026B2B" w:rsidRDefault="00110AD3" w:rsidP="00123F63">
      <w:pPr>
        <w:overflowPunct w:val="0"/>
        <w:autoSpaceDE w:val="0"/>
        <w:autoSpaceDN w:val="0"/>
        <w:adjustRightInd w:val="0"/>
        <w:spacing w:after="0" w:line="240" w:lineRule="auto"/>
        <w:ind w:left="-284"/>
        <w:jc w:val="both"/>
        <w:textAlignment w:val="baseline"/>
        <w:rPr>
          <w:rFonts w:asciiTheme="minorHAnsi" w:hAnsiTheme="minorHAnsi" w:cstheme="minorHAnsi"/>
          <w:sz w:val="21"/>
          <w:szCs w:val="21"/>
        </w:rPr>
      </w:pPr>
      <w:r w:rsidRPr="00026B2B">
        <w:rPr>
          <w:rFonts w:asciiTheme="minorHAnsi" w:hAnsiTheme="minorHAnsi" w:cstheme="minorHAnsi"/>
          <w:b/>
          <w:sz w:val="21"/>
          <w:szCs w:val="21"/>
        </w:rPr>
        <w:t>CLÁUSULA QUINTA (DO PRAZO DE VIG</w:t>
      </w:r>
      <w:r w:rsidR="00211653" w:rsidRPr="00026B2B">
        <w:rPr>
          <w:rFonts w:asciiTheme="minorHAnsi" w:hAnsiTheme="minorHAnsi" w:cstheme="minorHAnsi"/>
          <w:b/>
          <w:sz w:val="21"/>
          <w:szCs w:val="21"/>
        </w:rPr>
        <w:t>Ê</w:t>
      </w:r>
      <w:r w:rsidRPr="00026B2B">
        <w:rPr>
          <w:rFonts w:asciiTheme="minorHAnsi" w:hAnsiTheme="minorHAnsi" w:cstheme="minorHAnsi"/>
          <w:b/>
          <w:sz w:val="21"/>
          <w:szCs w:val="21"/>
        </w:rPr>
        <w:t>NCIA):</w:t>
      </w:r>
      <w:r w:rsidRPr="00026B2B">
        <w:rPr>
          <w:rFonts w:asciiTheme="minorHAnsi" w:hAnsiTheme="minorHAnsi" w:cstheme="minorHAnsi"/>
          <w:sz w:val="21"/>
          <w:szCs w:val="21"/>
        </w:rPr>
        <w:t xml:space="preserve"> O prazo de vigência do presente </w:t>
      </w:r>
      <w:r w:rsidR="00D152B8" w:rsidRPr="00026B2B">
        <w:rPr>
          <w:rFonts w:asciiTheme="minorHAnsi" w:hAnsiTheme="minorHAnsi" w:cstheme="minorHAnsi"/>
          <w:sz w:val="21"/>
          <w:szCs w:val="21"/>
        </w:rPr>
        <w:t xml:space="preserve">contrato </w:t>
      </w:r>
      <w:r w:rsidRPr="00026B2B">
        <w:rPr>
          <w:rFonts w:asciiTheme="minorHAnsi" w:hAnsiTheme="minorHAnsi" w:cstheme="minorHAnsi"/>
          <w:sz w:val="21"/>
          <w:szCs w:val="21"/>
        </w:rPr>
        <w:t xml:space="preserve">será pelo período de 12 (doze) meses com término previsto para </w:t>
      </w:r>
      <w:r w:rsidR="00B028CA" w:rsidRPr="00026B2B">
        <w:rPr>
          <w:rFonts w:asciiTheme="minorHAnsi" w:hAnsiTheme="minorHAnsi" w:cstheme="minorHAnsi"/>
          <w:sz w:val="21"/>
          <w:szCs w:val="21"/>
        </w:rPr>
        <w:t>26/04/2024</w:t>
      </w:r>
      <w:r w:rsidRPr="00026B2B">
        <w:rPr>
          <w:rFonts w:asciiTheme="minorHAnsi" w:hAnsiTheme="minorHAnsi" w:cstheme="minorHAnsi"/>
          <w:sz w:val="21"/>
          <w:szCs w:val="21"/>
        </w:rPr>
        <w:t>, com início a partir da data de assinatura.</w:t>
      </w:r>
    </w:p>
    <w:p w14:paraId="3B0AA650" w14:textId="62245CD6" w:rsidR="00110AD3" w:rsidRPr="00026B2B" w:rsidRDefault="00110AD3" w:rsidP="00123F63">
      <w:pPr>
        <w:tabs>
          <w:tab w:val="left" w:pos="426"/>
        </w:tabs>
        <w:overflowPunct w:val="0"/>
        <w:autoSpaceDE w:val="0"/>
        <w:autoSpaceDN w:val="0"/>
        <w:adjustRightInd w:val="0"/>
        <w:spacing w:after="0" w:line="240" w:lineRule="auto"/>
        <w:ind w:left="-284" w:right="-1"/>
        <w:jc w:val="both"/>
        <w:textAlignment w:val="baseline"/>
        <w:rPr>
          <w:rFonts w:asciiTheme="minorHAnsi" w:hAnsiTheme="minorHAnsi" w:cstheme="minorHAnsi"/>
          <w:sz w:val="21"/>
          <w:szCs w:val="21"/>
        </w:rPr>
      </w:pPr>
      <w:r w:rsidRPr="00026B2B">
        <w:rPr>
          <w:rFonts w:asciiTheme="minorHAnsi" w:hAnsiTheme="minorHAnsi" w:cstheme="minorHAnsi"/>
          <w:b/>
          <w:sz w:val="21"/>
          <w:szCs w:val="21"/>
        </w:rPr>
        <w:t>PARÁGRAFO PRIMEIRO (D</w:t>
      </w:r>
      <w:r w:rsidR="00750385" w:rsidRPr="00026B2B">
        <w:rPr>
          <w:rFonts w:asciiTheme="minorHAnsi" w:hAnsiTheme="minorHAnsi" w:cstheme="minorHAnsi"/>
          <w:b/>
          <w:sz w:val="21"/>
          <w:szCs w:val="21"/>
        </w:rPr>
        <w:t>A PRESTAÇÃO DOS SERVIÇOS</w:t>
      </w:r>
      <w:r w:rsidRPr="00026B2B">
        <w:rPr>
          <w:rFonts w:asciiTheme="minorHAnsi" w:hAnsiTheme="minorHAnsi" w:cstheme="minorHAnsi"/>
          <w:b/>
          <w:sz w:val="21"/>
          <w:szCs w:val="21"/>
        </w:rPr>
        <w:t>)</w:t>
      </w:r>
      <w:r w:rsidRPr="00026B2B">
        <w:rPr>
          <w:rFonts w:asciiTheme="minorHAnsi" w:hAnsiTheme="minorHAnsi" w:cstheme="minorHAnsi"/>
          <w:i/>
          <w:sz w:val="21"/>
          <w:szCs w:val="21"/>
        </w:rPr>
        <w:t>:</w:t>
      </w:r>
      <w:r w:rsidRPr="00026B2B">
        <w:rPr>
          <w:rFonts w:asciiTheme="minorHAnsi" w:hAnsiTheme="minorHAnsi" w:cstheme="minorHAnsi"/>
          <w:sz w:val="21"/>
          <w:szCs w:val="21"/>
        </w:rPr>
        <w:t xml:space="preserve"> </w:t>
      </w:r>
      <w:r w:rsidR="00837BE6" w:rsidRPr="00026B2B">
        <w:rPr>
          <w:rFonts w:asciiTheme="minorHAnsi" w:hAnsiTheme="minorHAnsi" w:cstheme="minorHAnsi"/>
          <w:sz w:val="21"/>
          <w:szCs w:val="21"/>
        </w:rPr>
        <w:t xml:space="preserve">A prestação dos serviços será efetuada de forma imediata conforme a necessidade da administração e os serviços deverão ser </w:t>
      </w:r>
      <w:r w:rsidR="00FB2473" w:rsidRPr="00026B2B">
        <w:rPr>
          <w:rFonts w:asciiTheme="minorHAnsi" w:hAnsiTheme="minorHAnsi" w:cstheme="minorHAnsi"/>
          <w:sz w:val="21"/>
          <w:szCs w:val="21"/>
        </w:rPr>
        <w:t xml:space="preserve">executados em no máximo 03 (três) dias úteis </w:t>
      </w:r>
      <w:r w:rsidR="00837BE6" w:rsidRPr="00026B2B">
        <w:rPr>
          <w:rFonts w:asciiTheme="minorHAnsi" w:hAnsiTheme="minorHAnsi" w:cstheme="minorHAnsi"/>
          <w:sz w:val="21"/>
          <w:szCs w:val="21"/>
        </w:rPr>
        <w:t>e serão contados do recebimento da requisição do setor solicitante ou funcionário designado para tal fim, conforme as condições estabelecidas nos Anexos deste edital</w:t>
      </w:r>
      <w:r w:rsidRPr="00026B2B">
        <w:rPr>
          <w:rFonts w:asciiTheme="minorHAnsi" w:hAnsiTheme="minorHAnsi" w:cstheme="minorHAnsi"/>
          <w:sz w:val="21"/>
          <w:szCs w:val="21"/>
        </w:rPr>
        <w:t>, correndo por conta da Contratada as despesas tributos, frete, transporte, encargos trabalhistas e previdenciários decorrentes do</w:t>
      </w:r>
      <w:r w:rsidR="00231645" w:rsidRPr="00026B2B">
        <w:rPr>
          <w:rFonts w:asciiTheme="minorHAnsi" w:hAnsiTheme="minorHAnsi" w:cstheme="minorHAnsi"/>
          <w:sz w:val="21"/>
          <w:szCs w:val="21"/>
        </w:rPr>
        <w:t>s serviços</w:t>
      </w:r>
      <w:r w:rsidRPr="00026B2B">
        <w:rPr>
          <w:rFonts w:asciiTheme="minorHAnsi" w:hAnsiTheme="minorHAnsi" w:cstheme="minorHAnsi"/>
          <w:sz w:val="21"/>
          <w:szCs w:val="21"/>
        </w:rPr>
        <w:t>.</w:t>
      </w:r>
    </w:p>
    <w:p w14:paraId="229B177E" w14:textId="77777777" w:rsidR="00110AD3" w:rsidRPr="00026B2B" w:rsidRDefault="00110AD3" w:rsidP="00123F63">
      <w:pPr>
        <w:overflowPunct w:val="0"/>
        <w:autoSpaceDE w:val="0"/>
        <w:autoSpaceDN w:val="0"/>
        <w:adjustRightInd w:val="0"/>
        <w:spacing w:after="0" w:line="240" w:lineRule="auto"/>
        <w:ind w:left="-284"/>
        <w:jc w:val="both"/>
        <w:textAlignment w:val="baseline"/>
        <w:rPr>
          <w:rFonts w:asciiTheme="minorHAnsi" w:hAnsiTheme="minorHAnsi" w:cstheme="minorHAnsi"/>
          <w:sz w:val="21"/>
          <w:szCs w:val="21"/>
        </w:rPr>
      </w:pPr>
      <w:r w:rsidRPr="00026B2B">
        <w:rPr>
          <w:rFonts w:asciiTheme="minorHAnsi" w:hAnsiTheme="minorHAnsi" w:cstheme="minorHAnsi"/>
          <w:b/>
          <w:sz w:val="21"/>
          <w:szCs w:val="21"/>
        </w:rPr>
        <w:t>CLÁUSULA SEXTA (DAS CONDIÇÕES DE PAGAMENTO):</w:t>
      </w:r>
      <w:r w:rsidRPr="00026B2B">
        <w:rPr>
          <w:rFonts w:asciiTheme="minorHAnsi" w:hAnsiTheme="minorHAnsi" w:cstheme="minorHAnsi"/>
          <w:sz w:val="21"/>
          <w:szCs w:val="21"/>
        </w:rPr>
        <w:t xml:space="preserve"> O pagamento será efetuado por meio de transferência banc</w:t>
      </w:r>
      <w:r w:rsidR="000626ED" w:rsidRPr="00026B2B">
        <w:rPr>
          <w:rFonts w:asciiTheme="minorHAnsi" w:hAnsiTheme="minorHAnsi" w:cstheme="minorHAnsi"/>
          <w:sz w:val="21"/>
          <w:szCs w:val="21"/>
        </w:rPr>
        <w:t>á</w:t>
      </w:r>
      <w:r w:rsidRPr="00026B2B">
        <w:rPr>
          <w:rFonts w:asciiTheme="minorHAnsi" w:hAnsiTheme="minorHAnsi" w:cstheme="minorHAnsi"/>
          <w:sz w:val="21"/>
          <w:szCs w:val="21"/>
        </w:rPr>
        <w:t xml:space="preserve">ria em moeda brasileira em uma conta corrente em que é titular a empresa contratada, </w:t>
      </w:r>
      <w:r w:rsidR="001328E6" w:rsidRPr="00026B2B">
        <w:rPr>
          <w:rFonts w:asciiTheme="minorHAnsi" w:hAnsiTheme="minorHAnsi" w:cstheme="minorHAnsi"/>
          <w:sz w:val="21"/>
          <w:szCs w:val="21"/>
          <w:lang w:eastAsia="pt-BR"/>
        </w:rPr>
        <w:t xml:space="preserve">Mensalmente, até o </w:t>
      </w:r>
      <w:r w:rsidR="00306DBC" w:rsidRPr="00026B2B">
        <w:rPr>
          <w:rFonts w:asciiTheme="minorHAnsi" w:hAnsiTheme="minorHAnsi" w:cstheme="minorHAnsi"/>
          <w:sz w:val="21"/>
          <w:szCs w:val="21"/>
          <w:lang w:eastAsia="pt-BR"/>
        </w:rPr>
        <w:t>05</w:t>
      </w:r>
      <w:r w:rsidR="001328E6" w:rsidRPr="00026B2B">
        <w:rPr>
          <w:rFonts w:asciiTheme="minorHAnsi" w:hAnsiTheme="minorHAnsi" w:cstheme="minorHAnsi"/>
          <w:sz w:val="21"/>
          <w:szCs w:val="21"/>
          <w:lang w:eastAsia="pt-BR"/>
        </w:rPr>
        <w:t>º dia útil do mês subsequente, mediante apresentação da fatura/nota fiscal</w:t>
      </w:r>
      <w:r w:rsidR="001328E6" w:rsidRPr="00026B2B">
        <w:rPr>
          <w:rFonts w:asciiTheme="minorHAnsi" w:hAnsiTheme="minorHAnsi" w:cstheme="minorHAnsi"/>
          <w:sz w:val="21"/>
          <w:szCs w:val="21"/>
        </w:rPr>
        <w:t xml:space="preserve"> </w:t>
      </w:r>
      <w:r w:rsidRPr="00026B2B">
        <w:rPr>
          <w:rFonts w:asciiTheme="minorHAnsi" w:hAnsiTheme="minorHAnsi" w:cstheme="minorHAnsi"/>
          <w:sz w:val="21"/>
          <w:szCs w:val="21"/>
        </w:rPr>
        <w:t>mediante o faturamento pela CONTRATADA.</w:t>
      </w:r>
    </w:p>
    <w:p w14:paraId="32E0FABE" w14:textId="77777777" w:rsidR="00110AD3" w:rsidRPr="00026B2B" w:rsidRDefault="00110AD3" w:rsidP="00123F63">
      <w:pPr>
        <w:overflowPunct w:val="0"/>
        <w:autoSpaceDE w:val="0"/>
        <w:autoSpaceDN w:val="0"/>
        <w:adjustRightInd w:val="0"/>
        <w:spacing w:after="0" w:line="240" w:lineRule="auto"/>
        <w:ind w:left="-284"/>
        <w:jc w:val="both"/>
        <w:textAlignment w:val="baseline"/>
        <w:rPr>
          <w:rFonts w:asciiTheme="minorHAnsi" w:hAnsiTheme="minorHAnsi" w:cstheme="minorHAnsi"/>
          <w:sz w:val="21"/>
          <w:szCs w:val="21"/>
        </w:rPr>
      </w:pPr>
      <w:r w:rsidRPr="00026B2B">
        <w:rPr>
          <w:rFonts w:asciiTheme="minorHAnsi" w:hAnsiTheme="minorHAnsi" w:cstheme="minorHAnsi"/>
          <w:sz w:val="21"/>
          <w:szCs w:val="21"/>
        </w:rPr>
        <w:t>I - O faturamento deverá ser apresentado e protocolado na sede do contratante.</w:t>
      </w:r>
    </w:p>
    <w:p w14:paraId="7C0006D0" w14:textId="77777777" w:rsidR="00110AD3" w:rsidRPr="00026B2B" w:rsidRDefault="00110AD3" w:rsidP="00123F63">
      <w:pPr>
        <w:overflowPunct w:val="0"/>
        <w:autoSpaceDE w:val="0"/>
        <w:autoSpaceDN w:val="0"/>
        <w:adjustRightInd w:val="0"/>
        <w:spacing w:after="0" w:line="240" w:lineRule="auto"/>
        <w:ind w:left="-284"/>
        <w:jc w:val="both"/>
        <w:textAlignment w:val="baseline"/>
        <w:rPr>
          <w:rFonts w:asciiTheme="minorHAnsi" w:hAnsiTheme="minorHAnsi" w:cstheme="minorHAnsi"/>
          <w:sz w:val="21"/>
          <w:szCs w:val="21"/>
        </w:rPr>
      </w:pPr>
      <w:r w:rsidRPr="00026B2B">
        <w:rPr>
          <w:rFonts w:asciiTheme="minorHAnsi" w:hAnsiTheme="minorHAnsi" w:cstheme="minorHAnsi"/>
          <w:sz w:val="21"/>
          <w:szCs w:val="21"/>
        </w:rPr>
        <w:t>II – O</w:t>
      </w:r>
      <w:r w:rsidR="00607CEC" w:rsidRPr="00026B2B">
        <w:rPr>
          <w:rFonts w:asciiTheme="minorHAnsi" w:hAnsiTheme="minorHAnsi" w:cstheme="minorHAnsi"/>
          <w:sz w:val="21"/>
          <w:szCs w:val="21"/>
        </w:rPr>
        <w:t>s serviços</w:t>
      </w:r>
      <w:r w:rsidRPr="00026B2B">
        <w:rPr>
          <w:rFonts w:asciiTheme="minorHAnsi" w:hAnsiTheme="minorHAnsi" w:cstheme="minorHAnsi"/>
          <w:sz w:val="21"/>
          <w:szCs w:val="21"/>
        </w:rPr>
        <w:t xml:space="preserve"> licitado</w:t>
      </w:r>
      <w:r w:rsidR="00607CEC" w:rsidRPr="00026B2B">
        <w:rPr>
          <w:rFonts w:asciiTheme="minorHAnsi" w:hAnsiTheme="minorHAnsi" w:cstheme="minorHAnsi"/>
          <w:sz w:val="21"/>
          <w:szCs w:val="21"/>
        </w:rPr>
        <w:t>s</w:t>
      </w:r>
      <w:r w:rsidRPr="00026B2B">
        <w:rPr>
          <w:rFonts w:asciiTheme="minorHAnsi" w:hAnsiTheme="minorHAnsi" w:cstheme="minorHAnsi"/>
          <w:sz w:val="21"/>
          <w:szCs w:val="21"/>
        </w:rPr>
        <w:t xml:space="preserve"> dever</w:t>
      </w:r>
      <w:r w:rsidR="00607CEC" w:rsidRPr="00026B2B">
        <w:rPr>
          <w:rFonts w:asciiTheme="minorHAnsi" w:hAnsiTheme="minorHAnsi" w:cstheme="minorHAnsi"/>
          <w:sz w:val="21"/>
          <w:szCs w:val="21"/>
        </w:rPr>
        <w:t>ão</w:t>
      </w:r>
      <w:r w:rsidRPr="00026B2B">
        <w:rPr>
          <w:rFonts w:asciiTheme="minorHAnsi" w:hAnsiTheme="minorHAnsi" w:cstheme="minorHAnsi"/>
          <w:sz w:val="21"/>
          <w:szCs w:val="21"/>
        </w:rPr>
        <w:t xml:space="preserve"> ser faturado</w:t>
      </w:r>
      <w:r w:rsidR="00607CEC" w:rsidRPr="00026B2B">
        <w:rPr>
          <w:rFonts w:asciiTheme="minorHAnsi" w:hAnsiTheme="minorHAnsi" w:cstheme="minorHAnsi"/>
          <w:sz w:val="21"/>
          <w:szCs w:val="21"/>
        </w:rPr>
        <w:t>s</w:t>
      </w:r>
      <w:r w:rsidRPr="00026B2B">
        <w:rPr>
          <w:rFonts w:asciiTheme="minorHAnsi" w:hAnsiTheme="minorHAnsi" w:cstheme="minorHAnsi"/>
          <w:sz w:val="21"/>
          <w:szCs w:val="21"/>
        </w:rPr>
        <w:t xml:space="preserve"> em nome do Município de Pérola, no CNPJ nº</w:t>
      </w:r>
      <w:r w:rsidR="00973F87" w:rsidRPr="00026B2B">
        <w:rPr>
          <w:rFonts w:asciiTheme="minorHAnsi" w:hAnsiTheme="minorHAnsi" w:cstheme="minorHAnsi"/>
          <w:sz w:val="21"/>
          <w:szCs w:val="21"/>
        </w:rPr>
        <w:t xml:space="preserve"> 81.478.133/0001-70</w:t>
      </w:r>
      <w:r w:rsidRPr="00026B2B">
        <w:rPr>
          <w:rFonts w:asciiTheme="minorHAnsi" w:hAnsiTheme="minorHAnsi" w:cstheme="minorHAnsi"/>
          <w:sz w:val="21"/>
          <w:szCs w:val="21"/>
        </w:rPr>
        <w:t>.</w:t>
      </w:r>
    </w:p>
    <w:p w14:paraId="281257D2" w14:textId="77777777" w:rsidR="00110AD3" w:rsidRPr="00026B2B" w:rsidRDefault="00110AD3" w:rsidP="00123F63">
      <w:pPr>
        <w:overflowPunct w:val="0"/>
        <w:autoSpaceDE w:val="0"/>
        <w:autoSpaceDN w:val="0"/>
        <w:adjustRightInd w:val="0"/>
        <w:spacing w:after="0" w:line="240" w:lineRule="auto"/>
        <w:ind w:left="-284"/>
        <w:jc w:val="both"/>
        <w:textAlignment w:val="baseline"/>
        <w:rPr>
          <w:rFonts w:asciiTheme="minorHAnsi" w:hAnsiTheme="minorHAnsi" w:cstheme="minorHAnsi"/>
          <w:sz w:val="21"/>
          <w:szCs w:val="21"/>
        </w:rPr>
      </w:pPr>
      <w:r w:rsidRPr="00026B2B">
        <w:rPr>
          <w:rFonts w:asciiTheme="minorHAnsi" w:hAnsiTheme="minorHAnsi" w:cstheme="minorHAnsi"/>
          <w:sz w:val="21"/>
          <w:szCs w:val="21"/>
        </w:rPr>
        <w:t>III - O faturamento deverá ser apresentado conforme segue:</w:t>
      </w:r>
    </w:p>
    <w:p w14:paraId="62BFC950" w14:textId="77777777" w:rsidR="009E3671" w:rsidRPr="00026B2B" w:rsidRDefault="009E3671" w:rsidP="00123F63">
      <w:pPr>
        <w:suppressAutoHyphens/>
        <w:overflowPunct w:val="0"/>
        <w:autoSpaceDE w:val="0"/>
        <w:autoSpaceDN w:val="0"/>
        <w:adjustRightInd w:val="0"/>
        <w:spacing w:after="0" w:line="240" w:lineRule="auto"/>
        <w:ind w:left="-284"/>
        <w:jc w:val="both"/>
        <w:textAlignment w:val="baseline"/>
        <w:rPr>
          <w:rFonts w:asciiTheme="minorHAnsi" w:hAnsiTheme="minorHAnsi" w:cstheme="minorHAnsi"/>
          <w:sz w:val="21"/>
          <w:szCs w:val="21"/>
          <w:lang w:eastAsia="ar-SA"/>
        </w:rPr>
      </w:pPr>
      <w:r w:rsidRPr="00026B2B">
        <w:rPr>
          <w:rFonts w:asciiTheme="minorHAnsi" w:hAnsiTheme="minorHAnsi" w:cstheme="minorHAnsi"/>
          <w:sz w:val="21"/>
          <w:szCs w:val="21"/>
          <w:lang w:eastAsia="ar-SA"/>
        </w:rPr>
        <w:t>a) Nota fiscal, com o nome do</w:t>
      </w:r>
      <w:r w:rsidR="0035751E" w:rsidRPr="00026B2B">
        <w:rPr>
          <w:rFonts w:asciiTheme="minorHAnsi" w:hAnsiTheme="minorHAnsi" w:cstheme="minorHAnsi"/>
          <w:sz w:val="21"/>
          <w:szCs w:val="21"/>
          <w:lang w:eastAsia="ar-SA"/>
        </w:rPr>
        <w:t>s</w:t>
      </w:r>
      <w:r w:rsidRPr="00026B2B">
        <w:rPr>
          <w:rFonts w:asciiTheme="minorHAnsi" w:hAnsiTheme="minorHAnsi" w:cstheme="minorHAnsi"/>
          <w:sz w:val="21"/>
          <w:szCs w:val="21"/>
          <w:lang w:eastAsia="ar-SA"/>
        </w:rPr>
        <w:t xml:space="preserve"> </w:t>
      </w:r>
      <w:r w:rsidR="0035751E" w:rsidRPr="00026B2B">
        <w:rPr>
          <w:rFonts w:asciiTheme="minorHAnsi" w:hAnsiTheme="minorHAnsi" w:cstheme="minorHAnsi"/>
          <w:sz w:val="21"/>
          <w:szCs w:val="21"/>
          <w:lang w:eastAsia="ar-SA"/>
        </w:rPr>
        <w:t>serviços</w:t>
      </w:r>
      <w:r w:rsidRPr="00026B2B">
        <w:rPr>
          <w:rFonts w:asciiTheme="minorHAnsi" w:hAnsiTheme="minorHAnsi" w:cstheme="minorHAnsi"/>
          <w:sz w:val="21"/>
          <w:szCs w:val="21"/>
          <w:lang w:eastAsia="ar-SA"/>
        </w:rPr>
        <w:t xml:space="preserve">, número e tipo da licitação, número do contrato de </w:t>
      </w:r>
      <w:r w:rsidR="00E436E9" w:rsidRPr="00026B2B">
        <w:rPr>
          <w:rFonts w:asciiTheme="minorHAnsi" w:hAnsiTheme="minorHAnsi" w:cstheme="minorHAnsi"/>
          <w:sz w:val="21"/>
          <w:szCs w:val="21"/>
          <w:lang w:eastAsia="ar-SA"/>
        </w:rPr>
        <w:t>prestação de serviços</w:t>
      </w:r>
      <w:r w:rsidRPr="00026B2B">
        <w:rPr>
          <w:rFonts w:asciiTheme="minorHAnsi" w:hAnsiTheme="minorHAnsi" w:cstheme="minorHAnsi"/>
          <w:sz w:val="21"/>
          <w:szCs w:val="21"/>
          <w:lang w:eastAsia="ar-SA"/>
        </w:rPr>
        <w:t xml:space="preserve"> com o Município, e outros, sem rasura e/ou entrelinhas e devidamente certificada pelo contratante;</w:t>
      </w:r>
    </w:p>
    <w:p w14:paraId="729ADA7A" w14:textId="5B22C7B0" w:rsidR="009E3671" w:rsidRPr="00026B2B" w:rsidRDefault="009E3671" w:rsidP="00123F63">
      <w:pPr>
        <w:overflowPunct w:val="0"/>
        <w:autoSpaceDE w:val="0"/>
        <w:autoSpaceDN w:val="0"/>
        <w:adjustRightInd w:val="0"/>
        <w:spacing w:after="0" w:line="240" w:lineRule="auto"/>
        <w:ind w:left="-284"/>
        <w:jc w:val="both"/>
        <w:textAlignment w:val="baseline"/>
        <w:rPr>
          <w:rFonts w:asciiTheme="minorHAnsi" w:hAnsiTheme="minorHAnsi" w:cstheme="minorHAnsi"/>
          <w:sz w:val="21"/>
          <w:szCs w:val="21"/>
        </w:rPr>
      </w:pPr>
      <w:r w:rsidRPr="00026B2B">
        <w:rPr>
          <w:rFonts w:asciiTheme="minorHAnsi" w:hAnsiTheme="minorHAnsi" w:cstheme="minorHAnsi"/>
          <w:sz w:val="21"/>
          <w:szCs w:val="21"/>
        </w:rPr>
        <w:t>b) Fatura, com o nome do</w:t>
      </w:r>
      <w:r w:rsidR="0035751E" w:rsidRPr="00026B2B">
        <w:rPr>
          <w:rFonts w:asciiTheme="minorHAnsi" w:hAnsiTheme="minorHAnsi" w:cstheme="minorHAnsi"/>
          <w:sz w:val="21"/>
          <w:szCs w:val="21"/>
        </w:rPr>
        <w:t>s</w:t>
      </w:r>
      <w:r w:rsidRPr="00026B2B">
        <w:rPr>
          <w:rFonts w:asciiTheme="minorHAnsi" w:hAnsiTheme="minorHAnsi" w:cstheme="minorHAnsi"/>
          <w:sz w:val="21"/>
          <w:szCs w:val="21"/>
        </w:rPr>
        <w:t xml:space="preserve"> </w:t>
      </w:r>
      <w:r w:rsidR="0035751E" w:rsidRPr="00026B2B">
        <w:rPr>
          <w:rFonts w:asciiTheme="minorHAnsi" w:hAnsiTheme="minorHAnsi" w:cstheme="minorHAnsi"/>
          <w:sz w:val="21"/>
          <w:szCs w:val="21"/>
        </w:rPr>
        <w:t>serviços</w:t>
      </w:r>
      <w:r w:rsidRPr="00026B2B">
        <w:rPr>
          <w:rFonts w:asciiTheme="minorHAnsi" w:hAnsiTheme="minorHAnsi" w:cstheme="minorHAnsi"/>
          <w:sz w:val="21"/>
          <w:szCs w:val="21"/>
        </w:rPr>
        <w:t xml:space="preserve">, número e tipo da licitação, número do contrato, número do </w:t>
      </w:r>
      <w:r w:rsidRPr="00026B2B">
        <w:rPr>
          <w:rFonts w:asciiTheme="minorHAnsi" w:hAnsiTheme="minorHAnsi" w:cstheme="minorHAnsi"/>
          <w:bCs/>
          <w:sz w:val="21"/>
          <w:szCs w:val="21"/>
        </w:rPr>
        <w:t>Banco, agência, Conta corrente, nome da cidade em que deverá ser efetuado o pagamento</w:t>
      </w:r>
      <w:r w:rsidRPr="00026B2B">
        <w:rPr>
          <w:rFonts w:asciiTheme="minorHAnsi" w:hAnsiTheme="minorHAnsi" w:cstheme="minorHAnsi"/>
          <w:sz w:val="21"/>
          <w:szCs w:val="21"/>
        </w:rPr>
        <w:t>, sem rasura e/ou entrelinhas e devidamente certificada pelo contratante.</w:t>
      </w:r>
    </w:p>
    <w:p w14:paraId="1E57BC5F" w14:textId="54346DD0" w:rsidR="00827C2A" w:rsidRPr="00026B2B" w:rsidRDefault="00827C2A" w:rsidP="00123F63">
      <w:pPr>
        <w:keepNext/>
        <w:widowControl w:val="0"/>
        <w:tabs>
          <w:tab w:val="num" w:pos="1125"/>
        </w:tabs>
        <w:spacing w:after="0" w:line="240" w:lineRule="auto"/>
        <w:ind w:left="-284" w:right="-1"/>
        <w:jc w:val="both"/>
        <w:outlineLvl w:val="0"/>
        <w:rPr>
          <w:rFonts w:asciiTheme="minorHAnsi" w:hAnsiTheme="minorHAnsi" w:cstheme="minorHAnsi"/>
          <w:sz w:val="21"/>
          <w:szCs w:val="21"/>
          <w:lang w:eastAsia="pt-BR"/>
        </w:rPr>
      </w:pPr>
      <w:r w:rsidRPr="00026B2B">
        <w:rPr>
          <w:rFonts w:asciiTheme="minorHAnsi" w:hAnsiTheme="minorHAnsi" w:cstheme="minorHAnsi"/>
          <w:b/>
          <w:bCs/>
          <w:sz w:val="21"/>
          <w:szCs w:val="21"/>
          <w:lang w:eastAsia="pt-BR"/>
        </w:rPr>
        <w:t>CLÁUSULA SÉTIMA (REAJUSTAMENTO DOS PREÇOS):</w:t>
      </w:r>
      <w:r w:rsidRPr="00026B2B">
        <w:rPr>
          <w:rFonts w:asciiTheme="minorHAnsi" w:hAnsiTheme="minorHAnsi" w:cstheme="minorHAnsi"/>
          <w:sz w:val="21"/>
          <w:szCs w:val="21"/>
          <w:lang w:eastAsia="pt-BR"/>
        </w:rPr>
        <w:t xml:space="preserve"> </w:t>
      </w:r>
      <w:r w:rsidRPr="00026B2B">
        <w:rPr>
          <w:rFonts w:asciiTheme="minorHAnsi" w:hAnsiTheme="minorHAnsi" w:cstheme="minorHAnsi"/>
          <w:color w:val="000000"/>
          <w:sz w:val="21"/>
          <w:szCs w:val="21"/>
        </w:rPr>
        <w:t>Os preços do objeto ora licitado, desde que expressamente solicitado pelo interessado, poderão sofrer reajustes da seguinte forma:</w:t>
      </w:r>
    </w:p>
    <w:p w14:paraId="26E24A4D" w14:textId="56E56092" w:rsidR="00827C2A" w:rsidRPr="00026B2B" w:rsidRDefault="00827C2A" w:rsidP="00123F63">
      <w:pPr>
        <w:spacing w:after="0" w:line="240" w:lineRule="auto"/>
        <w:ind w:left="-284" w:right="-1"/>
        <w:jc w:val="both"/>
        <w:rPr>
          <w:rFonts w:asciiTheme="minorHAnsi" w:hAnsiTheme="minorHAnsi" w:cstheme="minorHAnsi"/>
          <w:color w:val="000000"/>
          <w:sz w:val="21"/>
          <w:szCs w:val="21"/>
        </w:rPr>
      </w:pPr>
      <w:r w:rsidRPr="00026B2B">
        <w:rPr>
          <w:rFonts w:asciiTheme="minorHAnsi" w:hAnsiTheme="minorHAnsi" w:cstheme="minorHAnsi"/>
          <w:b/>
          <w:bCs/>
          <w:color w:val="000000"/>
          <w:sz w:val="21"/>
          <w:szCs w:val="21"/>
        </w:rPr>
        <w:t>a)</w:t>
      </w:r>
      <w:r w:rsidRPr="00026B2B">
        <w:rPr>
          <w:rFonts w:asciiTheme="minorHAnsi" w:hAnsiTheme="minorHAnsi" w:cstheme="minorHAnsi"/>
          <w:color w:val="000000"/>
          <w:sz w:val="21"/>
          <w:szCs w:val="21"/>
        </w:rPr>
        <w:t xml:space="preserve"> Após um ano de vigência do contrato, se for o caso, sendo aplicado </w:t>
      </w:r>
      <w:r w:rsidRPr="00026B2B">
        <w:rPr>
          <w:rFonts w:asciiTheme="minorHAnsi" w:eastAsiaTheme="minorHAnsi" w:hAnsiTheme="minorHAnsi" w:cstheme="minorHAnsi"/>
          <w:color w:val="000000"/>
          <w:sz w:val="21"/>
          <w:szCs w:val="21"/>
        </w:rPr>
        <w:t>o índice IPC DI/FGV.</w:t>
      </w:r>
      <w:r w:rsidRPr="00026B2B">
        <w:rPr>
          <w:rFonts w:asciiTheme="minorHAnsi" w:hAnsiTheme="minorHAnsi" w:cstheme="minorHAnsi"/>
          <w:bCs/>
          <w:sz w:val="21"/>
          <w:szCs w:val="21"/>
        </w:rPr>
        <w:t>, mediante exposição de motivos</w:t>
      </w:r>
      <w:r w:rsidR="00C37B18" w:rsidRPr="00026B2B">
        <w:rPr>
          <w:rFonts w:asciiTheme="minorHAnsi" w:hAnsiTheme="minorHAnsi" w:cstheme="minorHAnsi"/>
          <w:bCs/>
          <w:sz w:val="21"/>
          <w:szCs w:val="21"/>
        </w:rPr>
        <w:t>.</w:t>
      </w:r>
    </w:p>
    <w:p w14:paraId="5D0B70A2" w14:textId="50D6561B" w:rsidR="00827C2A" w:rsidRPr="00026B2B" w:rsidRDefault="00C37B18" w:rsidP="00123F63">
      <w:pPr>
        <w:spacing w:after="5" w:line="247" w:lineRule="auto"/>
        <w:ind w:left="-284" w:right="-1"/>
        <w:jc w:val="both"/>
        <w:rPr>
          <w:rFonts w:asciiTheme="minorHAnsi" w:hAnsiTheme="minorHAnsi" w:cstheme="minorHAnsi"/>
          <w:color w:val="000000"/>
          <w:sz w:val="21"/>
          <w:szCs w:val="21"/>
        </w:rPr>
      </w:pPr>
      <w:r w:rsidRPr="00026B2B">
        <w:rPr>
          <w:rFonts w:asciiTheme="minorHAnsi" w:hAnsiTheme="minorHAnsi" w:cstheme="minorHAnsi"/>
          <w:b/>
          <w:bCs/>
          <w:color w:val="000000"/>
          <w:sz w:val="21"/>
          <w:szCs w:val="21"/>
        </w:rPr>
        <w:t>b</w:t>
      </w:r>
      <w:r w:rsidR="00827C2A" w:rsidRPr="00026B2B">
        <w:rPr>
          <w:rFonts w:asciiTheme="minorHAnsi" w:hAnsiTheme="minorHAnsi" w:cstheme="minorHAnsi"/>
          <w:b/>
          <w:bCs/>
          <w:color w:val="000000"/>
          <w:sz w:val="21"/>
          <w:szCs w:val="21"/>
        </w:rPr>
        <w:t>)</w:t>
      </w:r>
      <w:r w:rsidR="00827C2A" w:rsidRPr="00026B2B">
        <w:rPr>
          <w:rFonts w:asciiTheme="minorHAnsi" w:hAnsiTheme="minorHAnsi" w:cstheme="minorHAnsi"/>
          <w:color w:val="000000"/>
          <w:sz w:val="21"/>
          <w:szCs w:val="21"/>
        </w:rPr>
        <w:t xml:space="preserve"> Os índices de aumento devem ser comprovados através de órgãos ou sites oficiais.  Se for verificada variação nos preços de mercado para menor do contratado, a administração poderá, proceder a recomposição de preços, independentemente da anuência contratada, nos termos do disposto no art. 65, inciso I, alínea "b" da Lei nº. 8666/93.  </w:t>
      </w:r>
    </w:p>
    <w:p w14:paraId="0D4AC2BB" w14:textId="5569E24F" w:rsidR="00827C2A" w:rsidRPr="00026B2B" w:rsidRDefault="00C37B18" w:rsidP="00123F63">
      <w:pPr>
        <w:spacing w:after="5" w:line="247" w:lineRule="auto"/>
        <w:ind w:left="-284" w:right="-1"/>
        <w:jc w:val="both"/>
        <w:rPr>
          <w:rFonts w:asciiTheme="minorHAnsi" w:hAnsiTheme="minorHAnsi" w:cstheme="minorHAnsi"/>
          <w:color w:val="000000"/>
          <w:sz w:val="21"/>
          <w:szCs w:val="21"/>
        </w:rPr>
      </w:pPr>
      <w:r w:rsidRPr="00026B2B">
        <w:rPr>
          <w:rFonts w:asciiTheme="minorHAnsi" w:hAnsiTheme="minorHAnsi" w:cstheme="minorHAnsi"/>
          <w:b/>
          <w:bCs/>
          <w:color w:val="000000"/>
          <w:sz w:val="21"/>
          <w:szCs w:val="21"/>
        </w:rPr>
        <w:lastRenderedPageBreak/>
        <w:t>c</w:t>
      </w:r>
      <w:r w:rsidR="00827C2A" w:rsidRPr="00026B2B">
        <w:rPr>
          <w:rFonts w:asciiTheme="minorHAnsi" w:hAnsiTheme="minorHAnsi" w:cstheme="minorHAnsi"/>
          <w:b/>
          <w:bCs/>
          <w:color w:val="000000"/>
          <w:sz w:val="21"/>
          <w:szCs w:val="21"/>
        </w:rPr>
        <w:t>)</w:t>
      </w:r>
      <w:r w:rsidR="00827C2A" w:rsidRPr="00026B2B">
        <w:rPr>
          <w:rFonts w:asciiTheme="minorHAnsi" w:hAnsiTheme="minorHAnsi" w:cstheme="minorHAnsi"/>
          <w:color w:val="000000"/>
          <w:sz w:val="21"/>
          <w:szCs w:val="21"/>
        </w:rPr>
        <w:t xml:space="preserve"> Quaisquer tributos ou encargos legais criados, alterados ou extintos, bem como a superveniência de disposições legais, quando ocorridos após a adjudicação da presente licitação, de comprovada repercussão nos preços contratados, implicarão na revisão destes para mais ou para menos, conforme o caso.   </w:t>
      </w:r>
    </w:p>
    <w:p w14:paraId="081D355C" w14:textId="76754A77" w:rsidR="00827C2A" w:rsidRPr="00026B2B" w:rsidRDefault="00C37B18" w:rsidP="00123F63">
      <w:pPr>
        <w:spacing w:after="5" w:line="247" w:lineRule="auto"/>
        <w:ind w:left="-284" w:right="-1"/>
        <w:jc w:val="both"/>
        <w:rPr>
          <w:rFonts w:asciiTheme="minorHAnsi" w:hAnsiTheme="minorHAnsi" w:cstheme="minorHAnsi"/>
          <w:color w:val="000000"/>
          <w:sz w:val="21"/>
          <w:szCs w:val="21"/>
        </w:rPr>
      </w:pPr>
      <w:r w:rsidRPr="00026B2B">
        <w:rPr>
          <w:rFonts w:asciiTheme="minorHAnsi" w:hAnsiTheme="minorHAnsi" w:cstheme="minorHAnsi"/>
          <w:b/>
          <w:bCs/>
          <w:color w:val="000000"/>
          <w:sz w:val="21"/>
          <w:szCs w:val="21"/>
        </w:rPr>
        <w:t>d</w:t>
      </w:r>
      <w:r w:rsidR="00827C2A" w:rsidRPr="00026B2B">
        <w:rPr>
          <w:rFonts w:asciiTheme="minorHAnsi" w:hAnsiTheme="minorHAnsi" w:cstheme="minorHAnsi"/>
          <w:b/>
          <w:bCs/>
          <w:color w:val="000000"/>
          <w:sz w:val="21"/>
          <w:szCs w:val="21"/>
        </w:rPr>
        <w:t>)</w:t>
      </w:r>
      <w:r w:rsidR="00827C2A" w:rsidRPr="00026B2B">
        <w:rPr>
          <w:rFonts w:asciiTheme="minorHAnsi" w:hAnsiTheme="minorHAnsi" w:cstheme="minorHAnsi"/>
          <w:color w:val="000000"/>
          <w:sz w:val="21"/>
          <w:szCs w:val="21"/>
        </w:rPr>
        <w:t xml:space="preserve"> A solicitação deverá ser feita mediante requerimento formal do contratado acompanhado de justificativas e documentos que comprovem o desequilíbrio da equação econômico financeira, protocolizados no Protocolo da Prefeitura Municipal de Pérola.</w:t>
      </w:r>
    </w:p>
    <w:p w14:paraId="6394D174" w14:textId="4FB83B7C" w:rsidR="00827C2A" w:rsidRPr="00026B2B" w:rsidRDefault="00D4715E" w:rsidP="00123F63">
      <w:pPr>
        <w:spacing w:after="5" w:line="247" w:lineRule="auto"/>
        <w:ind w:left="-284" w:right="-1"/>
        <w:jc w:val="both"/>
        <w:rPr>
          <w:rFonts w:asciiTheme="minorHAnsi" w:hAnsiTheme="minorHAnsi" w:cstheme="minorHAnsi"/>
          <w:color w:val="000000"/>
          <w:sz w:val="21"/>
          <w:szCs w:val="21"/>
        </w:rPr>
      </w:pPr>
      <w:r w:rsidRPr="00026B2B">
        <w:rPr>
          <w:rFonts w:asciiTheme="minorHAnsi" w:hAnsiTheme="minorHAnsi" w:cstheme="minorHAnsi"/>
          <w:b/>
          <w:bCs/>
          <w:color w:val="000000"/>
          <w:sz w:val="21"/>
          <w:szCs w:val="21"/>
        </w:rPr>
        <w:t>e</w:t>
      </w:r>
      <w:r w:rsidR="00827C2A" w:rsidRPr="00026B2B">
        <w:rPr>
          <w:rFonts w:asciiTheme="minorHAnsi" w:hAnsiTheme="minorHAnsi" w:cstheme="minorHAnsi"/>
          <w:b/>
          <w:bCs/>
          <w:color w:val="000000"/>
          <w:sz w:val="21"/>
          <w:szCs w:val="21"/>
        </w:rPr>
        <w:t>)</w:t>
      </w:r>
      <w:r w:rsidR="00827C2A" w:rsidRPr="00026B2B">
        <w:rPr>
          <w:rFonts w:asciiTheme="minorHAnsi" w:hAnsiTheme="minorHAnsi" w:cstheme="minorHAnsi"/>
          <w:color w:val="000000"/>
          <w:sz w:val="21"/>
          <w:szCs w:val="21"/>
        </w:rPr>
        <w:t xml:space="preserve"> Serão incorporados a este contrato, mediante termos aditivos</w:t>
      </w:r>
      <w:r w:rsidR="00A523E3" w:rsidRPr="00026B2B">
        <w:rPr>
          <w:rFonts w:asciiTheme="minorHAnsi" w:hAnsiTheme="minorHAnsi" w:cstheme="minorHAnsi"/>
          <w:color w:val="000000"/>
          <w:sz w:val="21"/>
          <w:szCs w:val="21"/>
        </w:rPr>
        <w:t>,</w:t>
      </w:r>
      <w:r w:rsidR="00827C2A" w:rsidRPr="00026B2B">
        <w:rPr>
          <w:rFonts w:asciiTheme="minorHAnsi" w:hAnsiTheme="minorHAnsi" w:cstheme="minorHAnsi"/>
          <w:color w:val="000000"/>
          <w:sz w:val="21"/>
          <w:szCs w:val="21"/>
        </w:rPr>
        <w:t xml:space="preserve"> quaisquer modificações que venham a ser necessári</w:t>
      </w:r>
      <w:r w:rsidR="00A523E3" w:rsidRPr="00026B2B">
        <w:rPr>
          <w:rFonts w:asciiTheme="minorHAnsi" w:hAnsiTheme="minorHAnsi" w:cstheme="minorHAnsi"/>
          <w:color w:val="000000"/>
          <w:sz w:val="21"/>
          <w:szCs w:val="21"/>
        </w:rPr>
        <w:t>a</w:t>
      </w:r>
      <w:r w:rsidR="00827C2A" w:rsidRPr="00026B2B">
        <w:rPr>
          <w:rFonts w:asciiTheme="minorHAnsi" w:hAnsiTheme="minorHAnsi" w:cstheme="minorHAnsi"/>
          <w:color w:val="000000"/>
          <w:sz w:val="21"/>
          <w:szCs w:val="21"/>
        </w:rPr>
        <w:t xml:space="preserve">s durante a sua vigência, decorrentes das obrigações assumidas pela </w:t>
      </w:r>
      <w:r w:rsidR="00827C2A" w:rsidRPr="00026B2B">
        <w:rPr>
          <w:rFonts w:asciiTheme="minorHAnsi" w:hAnsiTheme="minorHAnsi" w:cstheme="minorHAnsi"/>
          <w:b/>
          <w:color w:val="000000"/>
          <w:sz w:val="21"/>
          <w:szCs w:val="21"/>
        </w:rPr>
        <w:t>PREFEITURA e CONTRATADA</w:t>
      </w:r>
      <w:r w:rsidR="00827C2A" w:rsidRPr="00026B2B">
        <w:rPr>
          <w:rFonts w:asciiTheme="minorHAnsi" w:hAnsiTheme="minorHAnsi" w:cstheme="minorHAnsi"/>
          <w:color w:val="000000"/>
          <w:sz w:val="21"/>
          <w:szCs w:val="21"/>
        </w:rPr>
        <w:t xml:space="preserve">, tais como a prorrogação de prazos e normas gerais de compras e serviços.  </w:t>
      </w:r>
    </w:p>
    <w:p w14:paraId="39BC610C" w14:textId="03AF062B" w:rsidR="00110AD3" w:rsidRPr="00026B2B" w:rsidRDefault="00110AD3" w:rsidP="00123F63">
      <w:pPr>
        <w:overflowPunct w:val="0"/>
        <w:autoSpaceDE w:val="0"/>
        <w:autoSpaceDN w:val="0"/>
        <w:adjustRightInd w:val="0"/>
        <w:spacing w:after="0" w:line="240" w:lineRule="auto"/>
        <w:ind w:left="-284"/>
        <w:jc w:val="both"/>
        <w:textAlignment w:val="baseline"/>
        <w:rPr>
          <w:rFonts w:asciiTheme="minorHAnsi" w:hAnsiTheme="minorHAnsi" w:cstheme="minorHAnsi"/>
          <w:sz w:val="21"/>
          <w:szCs w:val="21"/>
        </w:rPr>
      </w:pPr>
      <w:r w:rsidRPr="00026B2B">
        <w:rPr>
          <w:rFonts w:asciiTheme="minorHAnsi" w:hAnsiTheme="minorHAnsi" w:cstheme="minorHAnsi"/>
          <w:b/>
          <w:sz w:val="21"/>
          <w:szCs w:val="21"/>
        </w:rPr>
        <w:t xml:space="preserve">CLÁUSULA </w:t>
      </w:r>
      <w:r w:rsidR="00C37B18" w:rsidRPr="00026B2B">
        <w:rPr>
          <w:rFonts w:asciiTheme="minorHAnsi" w:hAnsiTheme="minorHAnsi" w:cstheme="minorHAnsi"/>
          <w:b/>
          <w:sz w:val="21"/>
          <w:szCs w:val="21"/>
        </w:rPr>
        <w:t>OITAVA</w:t>
      </w:r>
      <w:r w:rsidRPr="00026B2B">
        <w:rPr>
          <w:rFonts w:asciiTheme="minorHAnsi" w:hAnsiTheme="minorHAnsi" w:cstheme="minorHAnsi"/>
          <w:b/>
          <w:sz w:val="21"/>
          <w:szCs w:val="21"/>
        </w:rPr>
        <w:t xml:space="preserve"> (DAS PENALIDADES):</w:t>
      </w:r>
      <w:r w:rsidRPr="00026B2B">
        <w:rPr>
          <w:rFonts w:asciiTheme="minorHAnsi" w:hAnsiTheme="minorHAnsi" w:cstheme="minorHAnsi"/>
          <w:sz w:val="21"/>
          <w:szCs w:val="21"/>
        </w:rPr>
        <w:t xml:space="preserve"> Pela inexecução total ou parcial do Contrato a Administração poderá, garantida a prévia defesa, aplicar ao Contratado as sanções previstas nos incisos I, II, III e IV do art. 87 da Lei Federal nº 8.666/93</w:t>
      </w:r>
      <w:r w:rsidR="007A0329" w:rsidRPr="00026B2B">
        <w:rPr>
          <w:rFonts w:asciiTheme="minorHAnsi" w:hAnsiTheme="minorHAnsi" w:cstheme="minorHAnsi"/>
          <w:sz w:val="21"/>
          <w:szCs w:val="21"/>
        </w:rPr>
        <w:t xml:space="preserve"> e suas alterações</w:t>
      </w:r>
      <w:r w:rsidRPr="00026B2B">
        <w:rPr>
          <w:rFonts w:asciiTheme="minorHAnsi" w:hAnsiTheme="minorHAnsi" w:cstheme="minorHAnsi"/>
          <w:sz w:val="21"/>
          <w:szCs w:val="21"/>
        </w:rPr>
        <w:t>, sendo a multa estipulada em 10% (dez por cento) sobre o valor do contrato e podendo ser aplicada conjuntamente aos incisos I, III e V nos termos do § 2º do artigo supracitado.</w:t>
      </w:r>
    </w:p>
    <w:p w14:paraId="0AE3E467" w14:textId="17A38C8D" w:rsidR="00110AD3" w:rsidRPr="00026B2B" w:rsidRDefault="00110AD3" w:rsidP="00123F63">
      <w:pPr>
        <w:overflowPunct w:val="0"/>
        <w:autoSpaceDE w:val="0"/>
        <w:autoSpaceDN w:val="0"/>
        <w:adjustRightInd w:val="0"/>
        <w:spacing w:after="0" w:line="240" w:lineRule="auto"/>
        <w:ind w:left="-284"/>
        <w:jc w:val="both"/>
        <w:textAlignment w:val="baseline"/>
        <w:rPr>
          <w:rFonts w:asciiTheme="minorHAnsi" w:hAnsiTheme="minorHAnsi" w:cstheme="minorHAnsi"/>
          <w:sz w:val="21"/>
          <w:szCs w:val="21"/>
        </w:rPr>
      </w:pPr>
      <w:r w:rsidRPr="00026B2B">
        <w:rPr>
          <w:rFonts w:asciiTheme="minorHAnsi" w:hAnsiTheme="minorHAnsi" w:cstheme="minorHAnsi"/>
          <w:b/>
          <w:sz w:val="21"/>
          <w:szCs w:val="21"/>
        </w:rPr>
        <w:t xml:space="preserve">CLÁUSULA </w:t>
      </w:r>
      <w:r w:rsidR="00C37B18" w:rsidRPr="00026B2B">
        <w:rPr>
          <w:rFonts w:asciiTheme="minorHAnsi" w:hAnsiTheme="minorHAnsi" w:cstheme="minorHAnsi"/>
          <w:b/>
          <w:sz w:val="21"/>
          <w:szCs w:val="21"/>
        </w:rPr>
        <w:t>NONA</w:t>
      </w:r>
      <w:r w:rsidRPr="00026B2B">
        <w:rPr>
          <w:rFonts w:asciiTheme="minorHAnsi" w:hAnsiTheme="minorHAnsi" w:cstheme="minorHAnsi"/>
          <w:b/>
          <w:sz w:val="21"/>
          <w:szCs w:val="21"/>
        </w:rPr>
        <w:t xml:space="preserve"> (DA TRANSFERÊNCIA DO CONTRATO):</w:t>
      </w:r>
      <w:r w:rsidRPr="00026B2B">
        <w:rPr>
          <w:rFonts w:asciiTheme="minorHAnsi" w:hAnsiTheme="minorHAnsi" w:cstheme="minorHAnsi"/>
          <w:sz w:val="21"/>
          <w:szCs w:val="21"/>
        </w:rPr>
        <w:t xml:space="preserve"> A cessão total ou parcial a terceiros dos direitos decorrentes deste contrato, dependerá da prévia anuência da CONTRATANTE, sob pena de rescisão de pleno direito, sujeitando o inadimplemento às condições previstas neste contrato.</w:t>
      </w:r>
    </w:p>
    <w:p w14:paraId="63BDEB21" w14:textId="26B96579" w:rsidR="00110AD3" w:rsidRPr="00026B2B" w:rsidRDefault="00110AD3" w:rsidP="00123F63">
      <w:pPr>
        <w:overflowPunct w:val="0"/>
        <w:autoSpaceDE w:val="0"/>
        <w:autoSpaceDN w:val="0"/>
        <w:adjustRightInd w:val="0"/>
        <w:spacing w:after="0" w:line="240" w:lineRule="auto"/>
        <w:ind w:left="-284"/>
        <w:jc w:val="both"/>
        <w:textAlignment w:val="baseline"/>
        <w:rPr>
          <w:rFonts w:asciiTheme="minorHAnsi" w:hAnsiTheme="minorHAnsi" w:cstheme="minorHAnsi"/>
          <w:sz w:val="21"/>
          <w:szCs w:val="21"/>
        </w:rPr>
      </w:pPr>
      <w:r w:rsidRPr="00026B2B">
        <w:rPr>
          <w:rFonts w:asciiTheme="minorHAnsi" w:hAnsiTheme="minorHAnsi" w:cstheme="minorHAnsi"/>
          <w:b/>
          <w:sz w:val="21"/>
          <w:szCs w:val="21"/>
        </w:rPr>
        <w:t xml:space="preserve">CLÁUSULA </w:t>
      </w:r>
      <w:r w:rsidR="00C37B18" w:rsidRPr="00026B2B">
        <w:rPr>
          <w:rFonts w:asciiTheme="minorHAnsi" w:hAnsiTheme="minorHAnsi" w:cstheme="minorHAnsi"/>
          <w:b/>
          <w:sz w:val="21"/>
          <w:szCs w:val="21"/>
        </w:rPr>
        <w:t>DÉCIMA</w:t>
      </w:r>
      <w:r w:rsidRPr="00026B2B">
        <w:rPr>
          <w:rFonts w:asciiTheme="minorHAnsi" w:hAnsiTheme="minorHAnsi" w:cstheme="minorHAnsi"/>
          <w:b/>
          <w:sz w:val="21"/>
          <w:szCs w:val="21"/>
        </w:rPr>
        <w:t xml:space="preserve"> (DA TRANSMISSÃO DE DOCUMENTOS):</w:t>
      </w:r>
      <w:r w:rsidRPr="00026B2B">
        <w:rPr>
          <w:rFonts w:asciiTheme="minorHAnsi" w:hAnsiTheme="minorHAnsi" w:cstheme="minorHAnsi"/>
          <w:sz w:val="21"/>
          <w:szCs w:val="21"/>
        </w:rPr>
        <w:t xml:space="preserve"> Todos os documentos e cartas serão trocados entre a CONTRATANTE e a CONTRATADA através de protocolo, não sendo considerada nenhuma outra forma como prova de entrega dos documentos.</w:t>
      </w:r>
    </w:p>
    <w:p w14:paraId="07F2352C" w14:textId="1FDD911A" w:rsidR="00110AD3" w:rsidRPr="00026B2B" w:rsidRDefault="00110AD3" w:rsidP="00123F63">
      <w:pPr>
        <w:overflowPunct w:val="0"/>
        <w:autoSpaceDE w:val="0"/>
        <w:autoSpaceDN w:val="0"/>
        <w:adjustRightInd w:val="0"/>
        <w:spacing w:after="0" w:line="240" w:lineRule="auto"/>
        <w:ind w:left="-284"/>
        <w:jc w:val="both"/>
        <w:textAlignment w:val="baseline"/>
        <w:rPr>
          <w:rFonts w:asciiTheme="minorHAnsi" w:hAnsiTheme="minorHAnsi" w:cstheme="minorHAnsi"/>
          <w:sz w:val="21"/>
          <w:szCs w:val="21"/>
        </w:rPr>
      </w:pPr>
      <w:r w:rsidRPr="00026B2B">
        <w:rPr>
          <w:rFonts w:asciiTheme="minorHAnsi" w:hAnsiTheme="minorHAnsi" w:cstheme="minorHAnsi"/>
          <w:b/>
          <w:sz w:val="21"/>
          <w:szCs w:val="21"/>
        </w:rPr>
        <w:t xml:space="preserve">CLÁUSULA </w:t>
      </w:r>
      <w:r w:rsidR="00882883" w:rsidRPr="00026B2B">
        <w:rPr>
          <w:rFonts w:asciiTheme="minorHAnsi" w:hAnsiTheme="minorHAnsi" w:cstheme="minorHAnsi"/>
          <w:b/>
          <w:sz w:val="21"/>
          <w:szCs w:val="21"/>
        </w:rPr>
        <w:t>DÉCIMA</w:t>
      </w:r>
      <w:r w:rsidRPr="00026B2B">
        <w:rPr>
          <w:rFonts w:asciiTheme="minorHAnsi" w:hAnsiTheme="minorHAnsi" w:cstheme="minorHAnsi"/>
          <w:b/>
          <w:sz w:val="21"/>
          <w:szCs w:val="21"/>
        </w:rPr>
        <w:t xml:space="preserve"> </w:t>
      </w:r>
      <w:r w:rsidR="00C37B18" w:rsidRPr="00026B2B">
        <w:rPr>
          <w:rFonts w:asciiTheme="minorHAnsi" w:hAnsiTheme="minorHAnsi" w:cstheme="minorHAnsi"/>
          <w:b/>
          <w:sz w:val="21"/>
          <w:szCs w:val="21"/>
        </w:rPr>
        <w:t>PRIMEIRA (</w:t>
      </w:r>
      <w:r w:rsidRPr="00026B2B">
        <w:rPr>
          <w:rFonts w:asciiTheme="minorHAnsi" w:hAnsiTheme="minorHAnsi" w:cstheme="minorHAnsi"/>
          <w:b/>
          <w:sz w:val="21"/>
          <w:szCs w:val="21"/>
        </w:rPr>
        <w:t>RESCISÃO):</w:t>
      </w:r>
      <w:r w:rsidRPr="00026B2B">
        <w:rPr>
          <w:rFonts w:asciiTheme="minorHAnsi" w:hAnsiTheme="minorHAnsi" w:cstheme="minorHAnsi"/>
          <w:sz w:val="21"/>
          <w:szCs w:val="21"/>
        </w:rPr>
        <w:t xml:space="preserve"> A CONTRATANTE poderá rescindir de pleno direito, o presente contrato independentemente de interpelação judicial ou extrajudicial, nos seguintes casos:</w:t>
      </w:r>
    </w:p>
    <w:p w14:paraId="71EE86D6" w14:textId="77777777" w:rsidR="00110AD3" w:rsidRPr="00026B2B" w:rsidRDefault="00110AD3" w:rsidP="00C405D0">
      <w:pPr>
        <w:tabs>
          <w:tab w:val="left" w:pos="284"/>
        </w:tabs>
        <w:overflowPunct w:val="0"/>
        <w:autoSpaceDE w:val="0"/>
        <w:autoSpaceDN w:val="0"/>
        <w:adjustRightInd w:val="0"/>
        <w:spacing w:after="0" w:line="240" w:lineRule="auto"/>
        <w:ind w:left="-284"/>
        <w:jc w:val="both"/>
        <w:textAlignment w:val="baseline"/>
        <w:rPr>
          <w:rFonts w:asciiTheme="minorHAnsi" w:hAnsiTheme="minorHAnsi" w:cstheme="minorHAnsi"/>
          <w:sz w:val="21"/>
          <w:szCs w:val="21"/>
        </w:rPr>
      </w:pPr>
      <w:r w:rsidRPr="00026B2B">
        <w:rPr>
          <w:rFonts w:asciiTheme="minorHAnsi" w:hAnsiTheme="minorHAnsi" w:cstheme="minorHAnsi"/>
          <w:sz w:val="21"/>
          <w:szCs w:val="21"/>
        </w:rPr>
        <w:t>I</w:t>
      </w:r>
      <w:r w:rsidRPr="00026B2B">
        <w:rPr>
          <w:rFonts w:asciiTheme="minorHAnsi" w:hAnsiTheme="minorHAnsi" w:cstheme="minorHAnsi"/>
          <w:sz w:val="21"/>
          <w:szCs w:val="21"/>
        </w:rPr>
        <w:tab/>
        <w:t>Inadimplemento da CONTRATADA de qualquer das cláusulas previstas no presente contrato;</w:t>
      </w:r>
    </w:p>
    <w:p w14:paraId="66B7C63D" w14:textId="77777777" w:rsidR="00110AD3" w:rsidRPr="00026B2B" w:rsidRDefault="00110AD3" w:rsidP="00C405D0">
      <w:pPr>
        <w:tabs>
          <w:tab w:val="left" w:pos="284"/>
        </w:tabs>
        <w:overflowPunct w:val="0"/>
        <w:autoSpaceDE w:val="0"/>
        <w:autoSpaceDN w:val="0"/>
        <w:adjustRightInd w:val="0"/>
        <w:spacing w:after="0" w:line="240" w:lineRule="auto"/>
        <w:ind w:left="-284"/>
        <w:jc w:val="both"/>
        <w:textAlignment w:val="baseline"/>
        <w:rPr>
          <w:rFonts w:asciiTheme="minorHAnsi" w:hAnsiTheme="minorHAnsi" w:cstheme="minorHAnsi"/>
          <w:sz w:val="21"/>
          <w:szCs w:val="21"/>
        </w:rPr>
      </w:pPr>
      <w:r w:rsidRPr="00026B2B">
        <w:rPr>
          <w:rFonts w:asciiTheme="minorHAnsi" w:hAnsiTheme="minorHAnsi" w:cstheme="minorHAnsi"/>
          <w:sz w:val="21"/>
          <w:szCs w:val="21"/>
        </w:rPr>
        <w:t>II</w:t>
      </w:r>
      <w:r w:rsidRPr="00026B2B">
        <w:rPr>
          <w:rFonts w:asciiTheme="minorHAnsi" w:hAnsiTheme="minorHAnsi" w:cstheme="minorHAnsi"/>
          <w:sz w:val="21"/>
          <w:szCs w:val="21"/>
        </w:rPr>
        <w:tab/>
        <w:t>Inobservância das especificações e recomendações técnicas;</w:t>
      </w:r>
    </w:p>
    <w:p w14:paraId="333CEDCC" w14:textId="77777777" w:rsidR="00110AD3" w:rsidRPr="00026B2B" w:rsidRDefault="00110AD3" w:rsidP="00C405D0">
      <w:pPr>
        <w:tabs>
          <w:tab w:val="left" w:pos="284"/>
        </w:tabs>
        <w:overflowPunct w:val="0"/>
        <w:autoSpaceDE w:val="0"/>
        <w:autoSpaceDN w:val="0"/>
        <w:adjustRightInd w:val="0"/>
        <w:spacing w:after="0" w:line="240" w:lineRule="auto"/>
        <w:ind w:left="-284"/>
        <w:textAlignment w:val="baseline"/>
        <w:rPr>
          <w:rFonts w:asciiTheme="minorHAnsi" w:hAnsiTheme="minorHAnsi" w:cstheme="minorHAnsi"/>
          <w:sz w:val="21"/>
          <w:szCs w:val="21"/>
        </w:rPr>
      </w:pPr>
      <w:r w:rsidRPr="00026B2B">
        <w:rPr>
          <w:rFonts w:asciiTheme="minorHAnsi" w:hAnsiTheme="minorHAnsi" w:cstheme="minorHAnsi"/>
          <w:sz w:val="21"/>
          <w:szCs w:val="21"/>
        </w:rPr>
        <w:t>III</w:t>
      </w:r>
      <w:r w:rsidRPr="00026B2B">
        <w:rPr>
          <w:rFonts w:asciiTheme="minorHAnsi" w:hAnsiTheme="minorHAnsi" w:cstheme="minorHAnsi"/>
          <w:sz w:val="21"/>
          <w:szCs w:val="21"/>
        </w:rPr>
        <w:tab/>
        <w:t>Falência ou liquidação judicial ou extrajudicial da CONTRATADA, decretada ou homologada, ou a instauração de insolvência civil;</w:t>
      </w:r>
    </w:p>
    <w:p w14:paraId="437B8A91" w14:textId="77777777" w:rsidR="00110AD3" w:rsidRPr="00026B2B" w:rsidRDefault="00110AD3" w:rsidP="00C405D0">
      <w:pPr>
        <w:tabs>
          <w:tab w:val="left" w:pos="284"/>
        </w:tabs>
        <w:overflowPunct w:val="0"/>
        <w:autoSpaceDE w:val="0"/>
        <w:autoSpaceDN w:val="0"/>
        <w:adjustRightInd w:val="0"/>
        <w:spacing w:after="0" w:line="240" w:lineRule="auto"/>
        <w:ind w:left="-284"/>
        <w:textAlignment w:val="baseline"/>
        <w:rPr>
          <w:rFonts w:asciiTheme="minorHAnsi" w:hAnsiTheme="minorHAnsi" w:cstheme="minorHAnsi"/>
          <w:sz w:val="21"/>
          <w:szCs w:val="21"/>
        </w:rPr>
      </w:pPr>
      <w:r w:rsidRPr="00026B2B">
        <w:rPr>
          <w:rFonts w:asciiTheme="minorHAnsi" w:hAnsiTheme="minorHAnsi" w:cstheme="minorHAnsi"/>
          <w:sz w:val="21"/>
          <w:szCs w:val="21"/>
        </w:rPr>
        <w:t>IV</w:t>
      </w:r>
      <w:r w:rsidRPr="00026B2B">
        <w:rPr>
          <w:rFonts w:asciiTheme="minorHAnsi" w:hAnsiTheme="minorHAnsi" w:cstheme="minorHAnsi"/>
          <w:sz w:val="21"/>
          <w:szCs w:val="21"/>
        </w:rPr>
        <w:tab/>
        <w:t xml:space="preserve">Todos os demais casos previstos no </w:t>
      </w:r>
      <w:proofErr w:type="spellStart"/>
      <w:r w:rsidRPr="00026B2B">
        <w:rPr>
          <w:rFonts w:asciiTheme="minorHAnsi" w:hAnsiTheme="minorHAnsi" w:cstheme="minorHAnsi"/>
          <w:sz w:val="21"/>
          <w:szCs w:val="21"/>
        </w:rPr>
        <w:t>art</w:t>
      </w:r>
      <w:proofErr w:type="spellEnd"/>
      <w:r w:rsidRPr="00026B2B">
        <w:rPr>
          <w:rFonts w:asciiTheme="minorHAnsi" w:hAnsiTheme="minorHAnsi" w:cstheme="minorHAnsi"/>
          <w:sz w:val="21"/>
          <w:szCs w:val="21"/>
        </w:rPr>
        <w:t xml:space="preserve"> 78 da Lei 8.666/93</w:t>
      </w:r>
      <w:r w:rsidR="00EB34EF" w:rsidRPr="00026B2B">
        <w:rPr>
          <w:rFonts w:asciiTheme="minorHAnsi" w:hAnsiTheme="minorHAnsi" w:cstheme="minorHAnsi"/>
          <w:sz w:val="21"/>
          <w:szCs w:val="21"/>
        </w:rPr>
        <w:t>, e suas alterações</w:t>
      </w:r>
      <w:r w:rsidRPr="00026B2B">
        <w:rPr>
          <w:rFonts w:asciiTheme="minorHAnsi" w:hAnsiTheme="minorHAnsi" w:cstheme="minorHAnsi"/>
          <w:sz w:val="21"/>
          <w:szCs w:val="21"/>
        </w:rPr>
        <w:t>.</w:t>
      </w:r>
    </w:p>
    <w:p w14:paraId="757FC63F" w14:textId="6CAFCB9E" w:rsidR="00110AD3" w:rsidRPr="00026B2B" w:rsidRDefault="00110AD3" w:rsidP="00123F63">
      <w:pPr>
        <w:overflowPunct w:val="0"/>
        <w:autoSpaceDE w:val="0"/>
        <w:autoSpaceDN w:val="0"/>
        <w:adjustRightInd w:val="0"/>
        <w:spacing w:after="0" w:line="240" w:lineRule="auto"/>
        <w:ind w:left="-284"/>
        <w:jc w:val="both"/>
        <w:textAlignment w:val="baseline"/>
        <w:rPr>
          <w:rFonts w:asciiTheme="minorHAnsi" w:hAnsiTheme="minorHAnsi" w:cstheme="minorHAnsi"/>
          <w:sz w:val="21"/>
          <w:szCs w:val="21"/>
        </w:rPr>
      </w:pPr>
      <w:r w:rsidRPr="00026B2B">
        <w:rPr>
          <w:rFonts w:asciiTheme="minorHAnsi" w:hAnsiTheme="minorHAnsi" w:cstheme="minorHAnsi"/>
          <w:b/>
          <w:sz w:val="21"/>
          <w:szCs w:val="21"/>
        </w:rPr>
        <w:t xml:space="preserve">CLÁUSULA DÉCIMA </w:t>
      </w:r>
      <w:r w:rsidR="00C37B18" w:rsidRPr="00026B2B">
        <w:rPr>
          <w:rFonts w:asciiTheme="minorHAnsi" w:hAnsiTheme="minorHAnsi" w:cstheme="minorHAnsi"/>
          <w:b/>
          <w:sz w:val="21"/>
          <w:szCs w:val="21"/>
        </w:rPr>
        <w:t>SEGUNDA</w:t>
      </w:r>
      <w:r w:rsidR="00882883" w:rsidRPr="00026B2B">
        <w:rPr>
          <w:rFonts w:asciiTheme="minorHAnsi" w:hAnsiTheme="minorHAnsi" w:cstheme="minorHAnsi"/>
          <w:b/>
          <w:sz w:val="21"/>
          <w:szCs w:val="21"/>
        </w:rPr>
        <w:t xml:space="preserve"> </w:t>
      </w:r>
      <w:r w:rsidRPr="00026B2B">
        <w:rPr>
          <w:rFonts w:asciiTheme="minorHAnsi" w:hAnsiTheme="minorHAnsi" w:cstheme="minorHAnsi"/>
          <w:b/>
          <w:sz w:val="21"/>
          <w:szCs w:val="21"/>
        </w:rPr>
        <w:t>(DAS OBRIGAÇÕES):</w:t>
      </w:r>
      <w:r w:rsidRPr="00026B2B">
        <w:rPr>
          <w:rFonts w:asciiTheme="minorHAnsi" w:hAnsiTheme="minorHAnsi" w:cstheme="minorHAnsi"/>
          <w:sz w:val="21"/>
          <w:szCs w:val="21"/>
        </w:rPr>
        <w:t xml:space="preserve"> Fica a CONTRA</w:t>
      </w:r>
      <w:r w:rsidR="00583E95" w:rsidRPr="00026B2B">
        <w:rPr>
          <w:rFonts w:asciiTheme="minorHAnsi" w:hAnsiTheme="minorHAnsi" w:cstheme="minorHAnsi"/>
          <w:sz w:val="21"/>
          <w:szCs w:val="21"/>
        </w:rPr>
        <w:t>TA</w:t>
      </w:r>
      <w:r w:rsidRPr="00026B2B">
        <w:rPr>
          <w:rFonts w:asciiTheme="minorHAnsi" w:hAnsiTheme="minorHAnsi" w:cstheme="minorHAnsi"/>
          <w:sz w:val="21"/>
          <w:szCs w:val="21"/>
        </w:rPr>
        <w:t>DA obrigada a manter durante toda a vigência contratual, em compatibilidade com as obrigações por ela assumida, todas as condições de habilitação e qualificação, exigidas na licitação</w:t>
      </w:r>
      <w:r w:rsidR="0006072C" w:rsidRPr="00026B2B">
        <w:rPr>
          <w:rFonts w:asciiTheme="minorHAnsi" w:hAnsiTheme="minorHAnsi" w:cstheme="minorHAnsi"/>
          <w:sz w:val="21"/>
          <w:szCs w:val="21"/>
        </w:rPr>
        <w:t>, com todo zelo, diligência e honestidade, resguardando os interesses da contratante, sem prejuízo da dignidade e independência profissionais, sujeitando-se ainda às normas do Código de Ética Profissional</w:t>
      </w:r>
      <w:r w:rsidRPr="00026B2B">
        <w:rPr>
          <w:rFonts w:asciiTheme="minorHAnsi" w:hAnsiTheme="minorHAnsi" w:cstheme="minorHAnsi"/>
          <w:sz w:val="21"/>
          <w:szCs w:val="21"/>
        </w:rPr>
        <w:t>.</w:t>
      </w:r>
    </w:p>
    <w:p w14:paraId="41E55C77" w14:textId="77777777" w:rsidR="00110AD3" w:rsidRPr="00026B2B" w:rsidRDefault="00110AD3" w:rsidP="00123F63">
      <w:pPr>
        <w:overflowPunct w:val="0"/>
        <w:autoSpaceDE w:val="0"/>
        <w:autoSpaceDN w:val="0"/>
        <w:adjustRightInd w:val="0"/>
        <w:spacing w:after="0" w:line="240" w:lineRule="auto"/>
        <w:ind w:left="-284"/>
        <w:jc w:val="both"/>
        <w:textAlignment w:val="baseline"/>
        <w:rPr>
          <w:rFonts w:asciiTheme="minorHAnsi" w:hAnsiTheme="minorHAnsi" w:cstheme="minorHAnsi"/>
          <w:sz w:val="21"/>
          <w:szCs w:val="21"/>
        </w:rPr>
      </w:pPr>
      <w:r w:rsidRPr="00026B2B">
        <w:rPr>
          <w:rFonts w:asciiTheme="minorHAnsi" w:hAnsiTheme="minorHAnsi" w:cstheme="minorHAnsi"/>
          <w:sz w:val="21"/>
          <w:szCs w:val="21"/>
        </w:rPr>
        <w:t xml:space="preserve">1. Assegurar </w:t>
      </w:r>
      <w:r w:rsidR="00F3698B" w:rsidRPr="00026B2B">
        <w:rPr>
          <w:rFonts w:asciiTheme="minorHAnsi" w:hAnsiTheme="minorHAnsi" w:cstheme="minorHAnsi"/>
          <w:sz w:val="21"/>
          <w:szCs w:val="21"/>
        </w:rPr>
        <w:t>a prestação dos serviços</w:t>
      </w:r>
      <w:r w:rsidRPr="00026B2B">
        <w:rPr>
          <w:rFonts w:asciiTheme="minorHAnsi" w:hAnsiTheme="minorHAnsi" w:cstheme="minorHAnsi"/>
          <w:sz w:val="21"/>
          <w:szCs w:val="21"/>
        </w:rPr>
        <w:t>, cumprindo fielmente a forma disposta no Edital e demais documentos pertinentes;</w:t>
      </w:r>
    </w:p>
    <w:p w14:paraId="17192B8E" w14:textId="77777777" w:rsidR="00110AD3" w:rsidRPr="00026B2B" w:rsidRDefault="00110AD3" w:rsidP="00123F63">
      <w:pPr>
        <w:overflowPunct w:val="0"/>
        <w:autoSpaceDE w:val="0"/>
        <w:autoSpaceDN w:val="0"/>
        <w:adjustRightInd w:val="0"/>
        <w:spacing w:after="0" w:line="240" w:lineRule="auto"/>
        <w:ind w:left="-284"/>
        <w:jc w:val="both"/>
        <w:textAlignment w:val="baseline"/>
        <w:rPr>
          <w:rFonts w:asciiTheme="minorHAnsi" w:hAnsiTheme="minorHAnsi" w:cstheme="minorHAnsi"/>
          <w:sz w:val="21"/>
          <w:szCs w:val="21"/>
          <w:lang w:eastAsia="pt-BR"/>
        </w:rPr>
      </w:pPr>
      <w:r w:rsidRPr="00026B2B">
        <w:rPr>
          <w:rFonts w:asciiTheme="minorHAnsi" w:hAnsiTheme="minorHAnsi" w:cstheme="minorHAnsi"/>
          <w:sz w:val="21"/>
          <w:szCs w:val="21"/>
          <w:lang w:eastAsia="pt-BR"/>
        </w:rPr>
        <w:t xml:space="preserve">2. Cumprir com os encargos trabalhistas, previdenciários, social ou tributário, de sua responsabilidade, incidentes sobre os </w:t>
      </w:r>
      <w:r w:rsidR="00F3698B" w:rsidRPr="00026B2B">
        <w:rPr>
          <w:rFonts w:asciiTheme="minorHAnsi" w:hAnsiTheme="minorHAnsi" w:cstheme="minorHAnsi"/>
          <w:sz w:val="21"/>
          <w:szCs w:val="21"/>
          <w:lang w:eastAsia="pt-BR"/>
        </w:rPr>
        <w:t>serviços</w:t>
      </w:r>
      <w:r w:rsidRPr="00026B2B">
        <w:rPr>
          <w:rFonts w:asciiTheme="minorHAnsi" w:hAnsiTheme="minorHAnsi" w:cstheme="minorHAnsi"/>
          <w:sz w:val="21"/>
          <w:szCs w:val="21"/>
          <w:lang w:eastAsia="pt-BR"/>
        </w:rPr>
        <w:t xml:space="preserve"> objeto deste Contrato.</w:t>
      </w:r>
    </w:p>
    <w:p w14:paraId="3BA8B6C3" w14:textId="77777777" w:rsidR="0006072C" w:rsidRPr="00026B2B" w:rsidRDefault="00110AD3" w:rsidP="00123F63">
      <w:pPr>
        <w:overflowPunct w:val="0"/>
        <w:autoSpaceDE w:val="0"/>
        <w:autoSpaceDN w:val="0"/>
        <w:adjustRightInd w:val="0"/>
        <w:spacing w:after="0" w:line="240" w:lineRule="auto"/>
        <w:ind w:left="-284"/>
        <w:jc w:val="both"/>
        <w:textAlignment w:val="baseline"/>
        <w:rPr>
          <w:rFonts w:asciiTheme="minorHAnsi" w:hAnsiTheme="minorHAnsi" w:cstheme="minorHAnsi"/>
          <w:sz w:val="21"/>
          <w:szCs w:val="21"/>
          <w:lang w:eastAsia="pt-BR"/>
        </w:rPr>
      </w:pPr>
      <w:r w:rsidRPr="00026B2B">
        <w:rPr>
          <w:rFonts w:asciiTheme="minorHAnsi" w:hAnsiTheme="minorHAnsi" w:cstheme="minorHAnsi"/>
          <w:sz w:val="21"/>
          <w:szCs w:val="21"/>
          <w:lang w:eastAsia="pt-BR"/>
        </w:rPr>
        <w:t xml:space="preserve">3.  </w:t>
      </w:r>
      <w:r w:rsidR="00F3698B" w:rsidRPr="00026B2B">
        <w:rPr>
          <w:rFonts w:asciiTheme="minorHAnsi" w:hAnsiTheme="minorHAnsi" w:cstheme="minorHAnsi"/>
          <w:sz w:val="21"/>
          <w:szCs w:val="21"/>
          <w:lang w:eastAsia="pt-BR"/>
        </w:rPr>
        <w:t>Executar os serviços</w:t>
      </w:r>
      <w:r w:rsidRPr="00026B2B">
        <w:rPr>
          <w:rFonts w:asciiTheme="minorHAnsi" w:hAnsiTheme="minorHAnsi" w:cstheme="minorHAnsi"/>
          <w:sz w:val="21"/>
          <w:szCs w:val="21"/>
          <w:lang w:eastAsia="pt-BR"/>
        </w:rPr>
        <w:t xml:space="preserve"> nos locais indicados pela Prefeitura, correndo por conta da Contratada as despesas com frete, taxas, impostos, seguros de transporte, encargos trabalhistas e previdenciários decorrentes do</w:t>
      </w:r>
      <w:r w:rsidR="00EF7D7D" w:rsidRPr="00026B2B">
        <w:rPr>
          <w:rFonts w:asciiTheme="minorHAnsi" w:hAnsiTheme="minorHAnsi" w:cstheme="minorHAnsi"/>
          <w:sz w:val="21"/>
          <w:szCs w:val="21"/>
          <w:lang w:eastAsia="pt-BR"/>
        </w:rPr>
        <w:t>s serviços</w:t>
      </w:r>
      <w:r w:rsidRPr="00026B2B">
        <w:rPr>
          <w:rFonts w:asciiTheme="minorHAnsi" w:hAnsiTheme="minorHAnsi" w:cstheme="minorHAnsi"/>
          <w:sz w:val="21"/>
          <w:szCs w:val="21"/>
          <w:lang w:eastAsia="pt-BR"/>
        </w:rPr>
        <w:t xml:space="preserve">. </w:t>
      </w:r>
    </w:p>
    <w:p w14:paraId="527817F4" w14:textId="77777777" w:rsidR="00110AD3" w:rsidRPr="00026B2B" w:rsidRDefault="0006072C" w:rsidP="00123F63">
      <w:pPr>
        <w:overflowPunct w:val="0"/>
        <w:autoSpaceDE w:val="0"/>
        <w:autoSpaceDN w:val="0"/>
        <w:adjustRightInd w:val="0"/>
        <w:spacing w:after="0" w:line="240" w:lineRule="auto"/>
        <w:ind w:left="-284"/>
        <w:jc w:val="both"/>
        <w:textAlignment w:val="baseline"/>
        <w:rPr>
          <w:rFonts w:asciiTheme="minorHAnsi" w:hAnsiTheme="minorHAnsi" w:cstheme="minorHAnsi"/>
          <w:sz w:val="21"/>
          <w:szCs w:val="21"/>
          <w:lang w:eastAsia="pt-BR"/>
        </w:rPr>
      </w:pPr>
      <w:r w:rsidRPr="00026B2B">
        <w:rPr>
          <w:rFonts w:asciiTheme="minorHAnsi" w:hAnsiTheme="minorHAnsi" w:cstheme="minorHAnsi"/>
          <w:sz w:val="21"/>
          <w:szCs w:val="21"/>
          <w:lang w:eastAsia="pt-BR"/>
        </w:rPr>
        <w:t xml:space="preserve">4. </w:t>
      </w:r>
      <w:r w:rsidR="00110AD3" w:rsidRPr="00026B2B">
        <w:rPr>
          <w:rFonts w:asciiTheme="minorHAnsi" w:hAnsiTheme="minorHAnsi" w:cstheme="minorHAnsi"/>
          <w:sz w:val="21"/>
          <w:szCs w:val="21"/>
          <w:lang w:eastAsia="pt-BR"/>
        </w:rPr>
        <w:t xml:space="preserve"> </w:t>
      </w:r>
      <w:r w:rsidRPr="00026B2B">
        <w:rPr>
          <w:rFonts w:asciiTheme="minorHAnsi" w:hAnsiTheme="minorHAnsi" w:cstheme="minorHAnsi"/>
          <w:sz w:val="21"/>
          <w:szCs w:val="21"/>
          <w:lang w:eastAsia="pt-BR"/>
        </w:rPr>
        <w:t>A CONTRATADA se responsabiliza por todos os prepostos que atuarem nos serviços ora contratados, indenizando a CONTRATANTE em caso de culpa ou dolo.</w:t>
      </w:r>
    </w:p>
    <w:p w14:paraId="643BBF8F" w14:textId="77777777" w:rsidR="0006072C" w:rsidRPr="00026B2B" w:rsidRDefault="0006072C" w:rsidP="00123F63">
      <w:pPr>
        <w:overflowPunct w:val="0"/>
        <w:autoSpaceDE w:val="0"/>
        <w:autoSpaceDN w:val="0"/>
        <w:adjustRightInd w:val="0"/>
        <w:spacing w:after="0" w:line="240" w:lineRule="auto"/>
        <w:ind w:left="-284"/>
        <w:jc w:val="both"/>
        <w:textAlignment w:val="baseline"/>
        <w:rPr>
          <w:rFonts w:asciiTheme="minorHAnsi" w:hAnsiTheme="minorHAnsi" w:cstheme="minorHAnsi"/>
          <w:sz w:val="21"/>
          <w:szCs w:val="21"/>
          <w:lang w:eastAsia="pt-BR"/>
        </w:rPr>
      </w:pPr>
      <w:r w:rsidRPr="00026B2B">
        <w:rPr>
          <w:rFonts w:asciiTheme="minorHAnsi" w:hAnsiTheme="minorHAnsi" w:cstheme="minorHAnsi"/>
          <w:sz w:val="21"/>
          <w:szCs w:val="21"/>
          <w:lang w:eastAsia="pt-BR"/>
        </w:rPr>
        <w:t>5. Obriga-se a CONTRATADA a fornecer a CONTRATANTE dentro do horário normal de expediente, todas as informações relativas ao andamento dos serviços ora contratados.</w:t>
      </w:r>
    </w:p>
    <w:p w14:paraId="6330BB92" w14:textId="77777777" w:rsidR="0006072C" w:rsidRPr="00026B2B" w:rsidRDefault="00C25EAA" w:rsidP="00123F63">
      <w:pPr>
        <w:overflowPunct w:val="0"/>
        <w:autoSpaceDE w:val="0"/>
        <w:autoSpaceDN w:val="0"/>
        <w:adjustRightInd w:val="0"/>
        <w:spacing w:after="0" w:line="240" w:lineRule="auto"/>
        <w:ind w:left="-284"/>
        <w:jc w:val="both"/>
        <w:textAlignment w:val="baseline"/>
        <w:rPr>
          <w:rFonts w:asciiTheme="minorHAnsi" w:hAnsiTheme="minorHAnsi" w:cstheme="minorHAnsi"/>
          <w:sz w:val="21"/>
          <w:szCs w:val="21"/>
          <w:lang w:eastAsia="pt-BR"/>
        </w:rPr>
      </w:pPr>
      <w:r w:rsidRPr="00026B2B">
        <w:rPr>
          <w:rFonts w:asciiTheme="minorHAnsi" w:hAnsiTheme="minorHAnsi" w:cstheme="minorHAnsi"/>
          <w:sz w:val="21"/>
          <w:szCs w:val="21"/>
          <w:lang w:eastAsia="pt-BR"/>
        </w:rPr>
        <w:t>6. Responsabilizar-se-á a CONTRATADA por todos os documentos a ela entregues pela CONTRATANTE, enquanto permanecerem sob sua guarda para a consecução dos serviços pactuados, respondendo pelo seu mau uso, perda, extravio ou inutilização, salvo comprovado caso fortuito ou força maior, mesmo se tal ocorrer por ação ou omissão de seus prepostos ou quaisquer pessoas que eles tenham acesso.</w:t>
      </w:r>
    </w:p>
    <w:p w14:paraId="5F98BC16" w14:textId="77777777" w:rsidR="00C25EAA" w:rsidRPr="00026B2B" w:rsidRDefault="00C25EAA" w:rsidP="00123F63">
      <w:pPr>
        <w:overflowPunct w:val="0"/>
        <w:autoSpaceDE w:val="0"/>
        <w:autoSpaceDN w:val="0"/>
        <w:adjustRightInd w:val="0"/>
        <w:spacing w:after="0" w:line="240" w:lineRule="auto"/>
        <w:ind w:left="-284"/>
        <w:jc w:val="both"/>
        <w:textAlignment w:val="baseline"/>
        <w:rPr>
          <w:rFonts w:asciiTheme="minorHAnsi" w:hAnsiTheme="minorHAnsi" w:cstheme="minorHAnsi"/>
          <w:sz w:val="21"/>
          <w:szCs w:val="21"/>
        </w:rPr>
      </w:pPr>
      <w:r w:rsidRPr="00026B2B">
        <w:rPr>
          <w:rFonts w:asciiTheme="minorHAnsi" w:hAnsiTheme="minorHAnsi" w:cstheme="minorHAnsi"/>
          <w:sz w:val="21"/>
          <w:szCs w:val="21"/>
        </w:rPr>
        <w:t xml:space="preserve">7. </w:t>
      </w:r>
      <w:r w:rsidR="00EB4B39" w:rsidRPr="00026B2B">
        <w:rPr>
          <w:rFonts w:asciiTheme="minorHAnsi" w:hAnsiTheme="minorHAnsi" w:cstheme="minorHAnsi"/>
          <w:sz w:val="21"/>
          <w:szCs w:val="21"/>
        </w:rPr>
        <w:t>Obriga-se a CONTRATANTE a fornecer a CONTRATADA todos os dados, documentos e informações que se façam necessários ao bom desempenho dos serviços ora contratados em tempo hábil, nenhuma responsabilidade cabendo a segunda acaso recebidos intempestivamente.</w:t>
      </w:r>
    </w:p>
    <w:p w14:paraId="6AD28EF6" w14:textId="77777777" w:rsidR="00110AD3" w:rsidRPr="00026B2B" w:rsidRDefault="00110AD3" w:rsidP="00123F63">
      <w:pPr>
        <w:overflowPunct w:val="0"/>
        <w:autoSpaceDE w:val="0"/>
        <w:autoSpaceDN w:val="0"/>
        <w:adjustRightInd w:val="0"/>
        <w:spacing w:after="0" w:line="240" w:lineRule="auto"/>
        <w:ind w:left="-284"/>
        <w:jc w:val="both"/>
        <w:textAlignment w:val="baseline"/>
        <w:rPr>
          <w:rFonts w:asciiTheme="minorHAnsi" w:hAnsiTheme="minorHAnsi" w:cstheme="minorHAnsi"/>
          <w:sz w:val="21"/>
          <w:szCs w:val="21"/>
        </w:rPr>
      </w:pPr>
      <w:r w:rsidRPr="00026B2B">
        <w:rPr>
          <w:rFonts w:asciiTheme="minorHAnsi" w:hAnsiTheme="minorHAnsi" w:cstheme="minorHAnsi"/>
          <w:b/>
          <w:sz w:val="21"/>
          <w:szCs w:val="21"/>
        </w:rPr>
        <w:t xml:space="preserve">CLÁUSULA DÉCIMA </w:t>
      </w:r>
      <w:r w:rsidR="00AC26C6" w:rsidRPr="00026B2B">
        <w:rPr>
          <w:rFonts w:asciiTheme="minorHAnsi" w:hAnsiTheme="minorHAnsi" w:cstheme="minorHAnsi"/>
          <w:b/>
          <w:sz w:val="21"/>
          <w:szCs w:val="21"/>
        </w:rPr>
        <w:t>TERCEIRA</w:t>
      </w:r>
      <w:r w:rsidRPr="00026B2B">
        <w:rPr>
          <w:rFonts w:asciiTheme="minorHAnsi" w:hAnsiTheme="minorHAnsi" w:cstheme="minorHAnsi"/>
          <w:b/>
          <w:sz w:val="21"/>
          <w:szCs w:val="21"/>
        </w:rPr>
        <w:t xml:space="preserve"> (DAS CONDIÇÕES GERAIS):</w:t>
      </w:r>
      <w:r w:rsidRPr="00026B2B">
        <w:rPr>
          <w:rFonts w:asciiTheme="minorHAnsi" w:hAnsiTheme="minorHAnsi" w:cstheme="minorHAnsi"/>
          <w:sz w:val="21"/>
          <w:szCs w:val="21"/>
        </w:rPr>
        <w:t xml:space="preserve"> Todos os tributos de qualquer espécie que venham a ser devidos em decorrência deste contrato correrão por conta da CONTRATADA.</w:t>
      </w:r>
    </w:p>
    <w:p w14:paraId="2AC37645" w14:textId="77777777" w:rsidR="00110AD3" w:rsidRPr="00026B2B" w:rsidRDefault="00110AD3" w:rsidP="00123F63">
      <w:pPr>
        <w:overflowPunct w:val="0"/>
        <w:autoSpaceDE w:val="0"/>
        <w:autoSpaceDN w:val="0"/>
        <w:adjustRightInd w:val="0"/>
        <w:spacing w:after="0" w:line="240" w:lineRule="auto"/>
        <w:ind w:left="-284"/>
        <w:jc w:val="both"/>
        <w:textAlignment w:val="baseline"/>
        <w:rPr>
          <w:rFonts w:asciiTheme="minorHAnsi" w:hAnsiTheme="minorHAnsi" w:cstheme="minorHAnsi"/>
          <w:sz w:val="21"/>
          <w:szCs w:val="21"/>
        </w:rPr>
      </w:pPr>
      <w:r w:rsidRPr="00026B2B">
        <w:rPr>
          <w:rFonts w:asciiTheme="minorHAnsi" w:hAnsiTheme="minorHAnsi" w:cstheme="minorHAnsi"/>
          <w:b/>
          <w:sz w:val="21"/>
          <w:szCs w:val="21"/>
        </w:rPr>
        <w:lastRenderedPageBreak/>
        <w:t xml:space="preserve">CLÁUSULA DÉCIMA </w:t>
      </w:r>
      <w:r w:rsidR="00AC26C6" w:rsidRPr="00026B2B">
        <w:rPr>
          <w:rFonts w:asciiTheme="minorHAnsi" w:hAnsiTheme="minorHAnsi" w:cstheme="minorHAnsi"/>
          <w:b/>
          <w:sz w:val="21"/>
          <w:szCs w:val="21"/>
        </w:rPr>
        <w:t>QUARTA</w:t>
      </w:r>
      <w:r w:rsidRPr="00026B2B">
        <w:rPr>
          <w:rFonts w:asciiTheme="minorHAnsi" w:hAnsiTheme="minorHAnsi" w:cstheme="minorHAnsi"/>
          <w:b/>
          <w:sz w:val="21"/>
          <w:szCs w:val="21"/>
        </w:rPr>
        <w:t xml:space="preserve"> (DO FORO):</w:t>
      </w:r>
      <w:r w:rsidRPr="00026B2B">
        <w:rPr>
          <w:rFonts w:asciiTheme="minorHAnsi" w:hAnsiTheme="minorHAnsi" w:cstheme="minorHAnsi"/>
          <w:sz w:val="21"/>
          <w:szCs w:val="21"/>
        </w:rPr>
        <w:t xml:space="preserve"> As partes, em comum acordo, elegem como foro privilegiado para dirimir quaisquer dúvidas e questões de interpretação relativas ao presente contrato, o Foro da Comarca de Pérola/PR.</w:t>
      </w:r>
    </w:p>
    <w:p w14:paraId="279D00AC" w14:textId="77777777" w:rsidR="00110AD3" w:rsidRPr="00026B2B" w:rsidRDefault="00110AD3" w:rsidP="00123F63">
      <w:pPr>
        <w:overflowPunct w:val="0"/>
        <w:autoSpaceDE w:val="0"/>
        <w:autoSpaceDN w:val="0"/>
        <w:adjustRightInd w:val="0"/>
        <w:spacing w:after="0" w:line="240" w:lineRule="auto"/>
        <w:ind w:left="-284"/>
        <w:jc w:val="both"/>
        <w:textAlignment w:val="baseline"/>
        <w:rPr>
          <w:rFonts w:asciiTheme="minorHAnsi" w:hAnsiTheme="minorHAnsi" w:cstheme="minorHAnsi"/>
          <w:sz w:val="21"/>
          <w:szCs w:val="21"/>
        </w:rPr>
      </w:pPr>
      <w:r w:rsidRPr="00026B2B">
        <w:rPr>
          <w:rFonts w:asciiTheme="minorHAnsi" w:hAnsiTheme="minorHAnsi" w:cstheme="minorHAnsi"/>
          <w:sz w:val="21"/>
          <w:szCs w:val="21"/>
        </w:rPr>
        <w:t xml:space="preserve"> E, por estarem justos, certos e contratados, assinam o presente instrumento em 04 (quatro) vias de igual teor e forma, na presença das testemunhas constantes.</w:t>
      </w:r>
    </w:p>
    <w:p w14:paraId="4D2F8486" w14:textId="5AD3D8D4" w:rsidR="00FD36C6" w:rsidRPr="00344BE4" w:rsidRDefault="00FD36C6" w:rsidP="00123F63">
      <w:pPr>
        <w:autoSpaceDE w:val="0"/>
        <w:autoSpaceDN w:val="0"/>
        <w:adjustRightInd w:val="0"/>
        <w:spacing w:after="0" w:line="240" w:lineRule="auto"/>
        <w:ind w:left="-284"/>
        <w:jc w:val="right"/>
        <w:rPr>
          <w:rFonts w:asciiTheme="minorHAnsi" w:eastAsia="Calibri" w:hAnsiTheme="minorHAnsi" w:cstheme="minorHAnsi"/>
          <w:color w:val="000000"/>
          <w:sz w:val="21"/>
          <w:szCs w:val="21"/>
          <w:lang w:eastAsia="pt-BR"/>
        </w:rPr>
      </w:pPr>
      <w:r w:rsidRPr="00344BE4">
        <w:rPr>
          <w:rFonts w:asciiTheme="minorHAnsi" w:eastAsia="Calibri" w:hAnsiTheme="minorHAnsi" w:cstheme="minorHAnsi"/>
          <w:color w:val="000000"/>
          <w:sz w:val="21"/>
          <w:szCs w:val="21"/>
          <w:lang w:eastAsia="pt-BR"/>
        </w:rPr>
        <w:t xml:space="preserve">Pérola/PR, </w:t>
      </w:r>
      <w:r w:rsidR="00363361" w:rsidRPr="00344BE4">
        <w:rPr>
          <w:rFonts w:asciiTheme="minorHAnsi" w:eastAsia="Calibri" w:hAnsiTheme="minorHAnsi" w:cstheme="minorHAnsi"/>
          <w:color w:val="000000"/>
          <w:sz w:val="21"/>
          <w:szCs w:val="21"/>
          <w:lang w:eastAsia="pt-BR"/>
        </w:rPr>
        <w:t>27 de abril de 2023</w:t>
      </w:r>
      <w:r w:rsidRPr="00344BE4">
        <w:rPr>
          <w:rFonts w:asciiTheme="minorHAnsi" w:eastAsia="Calibri" w:hAnsiTheme="minorHAnsi" w:cstheme="minorHAnsi"/>
          <w:color w:val="000000"/>
          <w:sz w:val="21"/>
          <w:szCs w:val="21"/>
          <w:lang w:eastAsia="pt-BR"/>
        </w:rPr>
        <w:t>.</w:t>
      </w:r>
    </w:p>
    <w:p w14:paraId="0C322146" w14:textId="7A332F40" w:rsidR="00026B2B" w:rsidRPr="00026B2B" w:rsidRDefault="00026B2B" w:rsidP="00123F63">
      <w:pPr>
        <w:autoSpaceDE w:val="0"/>
        <w:autoSpaceDN w:val="0"/>
        <w:adjustRightInd w:val="0"/>
        <w:spacing w:after="0" w:line="240" w:lineRule="auto"/>
        <w:ind w:left="-284"/>
        <w:jc w:val="right"/>
        <w:rPr>
          <w:rFonts w:asciiTheme="minorHAnsi" w:eastAsia="Calibri" w:hAnsiTheme="minorHAnsi" w:cstheme="minorHAnsi"/>
          <w:b/>
          <w:bCs/>
          <w:color w:val="000000"/>
          <w:sz w:val="21"/>
          <w:szCs w:val="21"/>
          <w:lang w:eastAsia="pt-BR"/>
        </w:rPr>
      </w:pPr>
    </w:p>
    <w:p w14:paraId="26A004C8" w14:textId="63E445BE" w:rsidR="00026B2B" w:rsidRPr="00026B2B" w:rsidRDefault="00026B2B" w:rsidP="00026B2B">
      <w:pPr>
        <w:autoSpaceDE w:val="0"/>
        <w:autoSpaceDN w:val="0"/>
        <w:adjustRightInd w:val="0"/>
        <w:spacing w:after="0" w:line="240" w:lineRule="auto"/>
        <w:rPr>
          <w:rFonts w:asciiTheme="minorHAnsi" w:eastAsia="Calibri" w:hAnsiTheme="minorHAnsi" w:cstheme="minorHAnsi"/>
          <w:b/>
          <w:bCs/>
          <w:color w:val="000000"/>
          <w:sz w:val="21"/>
          <w:szCs w:val="21"/>
          <w:lang w:eastAsia="pt-BR"/>
        </w:rPr>
      </w:pPr>
    </w:p>
    <w:p w14:paraId="4754891A" w14:textId="111C86AF" w:rsidR="00026B2B" w:rsidRPr="00026B2B" w:rsidRDefault="00026B2B" w:rsidP="00123F63">
      <w:pPr>
        <w:autoSpaceDE w:val="0"/>
        <w:autoSpaceDN w:val="0"/>
        <w:adjustRightInd w:val="0"/>
        <w:spacing w:after="0" w:line="240" w:lineRule="auto"/>
        <w:ind w:left="-284"/>
        <w:jc w:val="right"/>
        <w:rPr>
          <w:rFonts w:asciiTheme="minorHAnsi" w:eastAsia="Calibri" w:hAnsiTheme="minorHAnsi" w:cstheme="minorHAnsi"/>
          <w:b/>
          <w:bCs/>
          <w:color w:val="000000"/>
          <w:sz w:val="21"/>
          <w:szCs w:val="21"/>
          <w:lang w:eastAsia="pt-BR"/>
        </w:rPr>
      </w:pPr>
    </w:p>
    <w:p w14:paraId="0E67B20E" w14:textId="3B268BB1" w:rsidR="00026B2B" w:rsidRPr="00026B2B" w:rsidRDefault="00026B2B" w:rsidP="00123F63">
      <w:pPr>
        <w:autoSpaceDE w:val="0"/>
        <w:autoSpaceDN w:val="0"/>
        <w:adjustRightInd w:val="0"/>
        <w:spacing w:after="0" w:line="240" w:lineRule="auto"/>
        <w:ind w:left="-284"/>
        <w:jc w:val="right"/>
        <w:rPr>
          <w:rFonts w:asciiTheme="minorHAnsi" w:eastAsia="Calibri" w:hAnsiTheme="minorHAnsi" w:cstheme="minorHAnsi"/>
          <w:b/>
          <w:bCs/>
          <w:color w:val="000000"/>
          <w:sz w:val="21"/>
          <w:szCs w:val="21"/>
          <w:lang w:eastAsia="pt-BR"/>
        </w:rPr>
      </w:pPr>
    </w:p>
    <w:p w14:paraId="50C9DF84" w14:textId="6B90991A" w:rsidR="00026B2B" w:rsidRPr="00026B2B" w:rsidRDefault="00026B2B" w:rsidP="00123F63">
      <w:pPr>
        <w:autoSpaceDE w:val="0"/>
        <w:autoSpaceDN w:val="0"/>
        <w:adjustRightInd w:val="0"/>
        <w:spacing w:after="0" w:line="240" w:lineRule="auto"/>
        <w:ind w:left="-284"/>
        <w:jc w:val="right"/>
        <w:rPr>
          <w:rFonts w:asciiTheme="minorHAnsi" w:eastAsia="Calibri" w:hAnsiTheme="minorHAnsi" w:cstheme="minorHAnsi"/>
          <w:b/>
          <w:bCs/>
          <w:color w:val="000000"/>
          <w:sz w:val="21"/>
          <w:szCs w:val="21"/>
          <w:lang w:eastAsia="pt-BR"/>
        </w:rPr>
      </w:pPr>
    </w:p>
    <w:p w14:paraId="254E6598" w14:textId="4B9C4877" w:rsidR="00026B2B" w:rsidRPr="00026B2B" w:rsidRDefault="00026B2B" w:rsidP="00123F63">
      <w:pPr>
        <w:autoSpaceDE w:val="0"/>
        <w:autoSpaceDN w:val="0"/>
        <w:adjustRightInd w:val="0"/>
        <w:spacing w:after="0" w:line="240" w:lineRule="auto"/>
        <w:ind w:left="-284"/>
        <w:jc w:val="right"/>
        <w:rPr>
          <w:rFonts w:asciiTheme="minorHAnsi" w:eastAsia="Calibri" w:hAnsiTheme="minorHAnsi" w:cstheme="minorHAnsi"/>
          <w:b/>
          <w:bCs/>
          <w:color w:val="000000"/>
          <w:sz w:val="21"/>
          <w:szCs w:val="21"/>
          <w:lang w:eastAsia="pt-BR"/>
        </w:rPr>
      </w:pPr>
    </w:p>
    <w:p w14:paraId="4594EBAD" w14:textId="77777777" w:rsidR="00026B2B" w:rsidRPr="00026B2B" w:rsidRDefault="00026B2B" w:rsidP="00123F63">
      <w:pPr>
        <w:autoSpaceDE w:val="0"/>
        <w:autoSpaceDN w:val="0"/>
        <w:adjustRightInd w:val="0"/>
        <w:spacing w:after="0" w:line="240" w:lineRule="auto"/>
        <w:ind w:left="-284"/>
        <w:jc w:val="right"/>
        <w:rPr>
          <w:rFonts w:asciiTheme="minorHAnsi" w:eastAsia="Calibri" w:hAnsiTheme="minorHAnsi" w:cstheme="minorHAnsi"/>
          <w:b/>
          <w:bCs/>
          <w:color w:val="000000"/>
          <w:sz w:val="21"/>
          <w:szCs w:val="21"/>
          <w:lang w:eastAsia="pt-BR"/>
        </w:rPr>
      </w:pPr>
    </w:p>
    <w:tbl>
      <w:tblPr>
        <w:tblW w:w="10632" w:type="dxa"/>
        <w:tblInd w:w="-781" w:type="dxa"/>
        <w:tblLayout w:type="fixed"/>
        <w:tblCellMar>
          <w:left w:w="70" w:type="dxa"/>
          <w:right w:w="70" w:type="dxa"/>
        </w:tblCellMar>
        <w:tblLook w:val="0000" w:firstRow="0" w:lastRow="0" w:firstColumn="0" w:lastColumn="0" w:noHBand="0" w:noVBand="0"/>
      </w:tblPr>
      <w:tblGrid>
        <w:gridCol w:w="5034"/>
        <w:gridCol w:w="5598"/>
      </w:tblGrid>
      <w:tr w:rsidR="00026B2B" w:rsidRPr="00026B2B" w14:paraId="5A30EC1B" w14:textId="77777777" w:rsidTr="00A622D8">
        <w:tc>
          <w:tcPr>
            <w:tcW w:w="5034" w:type="dxa"/>
            <w:shd w:val="clear" w:color="auto" w:fill="auto"/>
          </w:tcPr>
          <w:p w14:paraId="73639D36" w14:textId="77777777" w:rsidR="00026B2B" w:rsidRPr="00026B2B" w:rsidRDefault="00026B2B" w:rsidP="00805C2E">
            <w:pPr>
              <w:pStyle w:val="Ttulo"/>
              <w:rPr>
                <w:rStyle w:val="Forte"/>
                <w:rFonts w:asciiTheme="minorHAnsi" w:hAnsiTheme="minorHAnsi" w:cstheme="minorHAnsi"/>
                <w:b/>
                <w:bCs/>
                <w:color w:val="000000" w:themeColor="text1"/>
                <w:sz w:val="21"/>
                <w:szCs w:val="21"/>
              </w:rPr>
            </w:pPr>
            <w:r w:rsidRPr="00026B2B">
              <w:rPr>
                <w:rStyle w:val="Forte"/>
                <w:rFonts w:asciiTheme="minorHAnsi" w:hAnsiTheme="minorHAnsi" w:cstheme="minorHAnsi"/>
                <w:b/>
                <w:bCs/>
                <w:color w:val="000000" w:themeColor="text1"/>
                <w:sz w:val="21"/>
                <w:szCs w:val="21"/>
              </w:rPr>
              <w:t>VALDETE CUNHA</w:t>
            </w:r>
          </w:p>
        </w:tc>
        <w:tc>
          <w:tcPr>
            <w:tcW w:w="5598" w:type="dxa"/>
            <w:shd w:val="clear" w:color="auto" w:fill="auto"/>
          </w:tcPr>
          <w:p w14:paraId="4F931F9F" w14:textId="0B677CDF" w:rsidR="00026B2B" w:rsidRPr="00026B2B" w:rsidRDefault="00026B2B" w:rsidP="00805C2E">
            <w:pPr>
              <w:pStyle w:val="Ttulo"/>
              <w:rPr>
                <w:rStyle w:val="Forte"/>
                <w:rFonts w:asciiTheme="minorHAnsi" w:hAnsiTheme="minorHAnsi" w:cstheme="minorHAnsi"/>
                <w:b/>
                <w:bCs/>
                <w:color w:val="000000" w:themeColor="text1"/>
                <w:sz w:val="21"/>
                <w:szCs w:val="21"/>
              </w:rPr>
            </w:pPr>
            <w:r w:rsidRPr="00026B2B">
              <w:rPr>
                <w:rFonts w:asciiTheme="minorHAnsi" w:hAnsiTheme="minorHAnsi" w:cstheme="minorHAnsi"/>
                <w:bCs/>
                <w:color w:val="000000"/>
                <w:sz w:val="21"/>
                <w:szCs w:val="21"/>
              </w:rPr>
              <w:t>G L ASSESSORIA TECNICA ADMINISTRATIVA LTDA</w:t>
            </w:r>
          </w:p>
        </w:tc>
      </w:tr>
      <w:tr w:rsidR="00026B2B" w:rsidRPr="00026B2B" w14:paraId="16257272" w14:textId="77777777" w:rsidTr="00A622D8">
        <w:tc>
          <w:tcPr>
            <w:tcW w:w="5034" w:type="dxa"/>
            <w:shd w:val="clear" w:color="auto" w:fill="auto"/>
          </w:tcPr>
          <w:p w14:paraId="21DE9D61" w14:textId="77777777" w:rsidR="00026B2B" w:rsidRPr="00026B2B" w:rsidRDefault="00026B2B" w:rsidP="00805C2E">
            <w:pPr>
              <w:pStyle w:val="Ttulo"/>
              <w:rPr>
                <w:rStyle w:val="Forte"/>
                <w:rFonts w:asciiTheme="minorHAnsi" w:hAnsiTheme="minorHAnsi" w:cstheme="minorHAnsi"/>
                <w:b/>
                <w:bCs/>
                <w:color w:val="000000" w:themeColor="text1"/>
                <w:sz w:val="21"/>
                <w:szCs w:val="21"/>
              </w:rPr>
            </w:pPr>
            <w:r w:rsidRPr="00026B2B">
              <w:rPr>
                <w:rStyle w:val="Forte"/>
                <w:rFonts w:asciiTheme="minorHAnsi" w:hAnsiTheme="minorHAnsi" w:cstheme="minorHAnsi"/>
                <w:b/>
                <w:bCs/>
                <w:color w:val="000000" w:themeColor="text1"/>
                <w:sz w:val="21"/>
                <w:szCs w:val="21"/>
              </w:rPr>
              <w:t>Prefeita Municipal</w:t>
            </w:r>
          </w:p>
        </w:tc>
        <w:tc>
          <w:tcPr>
            <w:tcW w:w="5598" w:type="dxa"/>
            <w:shd w:val="clear" w:color="auto" w:fill="auto"/>
          </w:tcPr>
          <w:p w14:paraId="74485658" w14:textId="652A1125" w:rsidR="00026B2B" w:rsidRPr="00026B2B" w:rsidRDefault="00026B2B" w:rsidP="00805C2E">
            <w:pPr>
              <w:pStyle w:val="Ttulo"/>
              <w:rPr>
                <w:rStyle w:val="Forte"/>
                <w:rFonts w:asciiTheme="minorHAnsi" w:hAnsiTheme="minorHAnsi" w:cstheme="minorHAnsi"/>
                <w:b/>
                <w:bCs/>
                <w:color w:val="000000" w:themeColor="text1"/>
                <w:sz w:val="21"/>
                <w:szCs w:val="21"/>
              </w:rPr>
            </w:pPr>
            <w:r w:rsidRPr="00026B2B">
              <w:rPr>
                <w:rFonts w:asciiTheme="minorHAnsi" w:hAnsiTheme="minorHAnsi" w:cstheme="minorHAnsi"/>
                <w:bCs/>
                <w:sz w:val="21"/>
                <w:szCs w:val="21"/>
              </w:rPr>
              <w:t>GILMAR APARECIDO DE ARAUJO</w:t>
            </w:r>
          </w:p>
        </w:tc>
      </w:tr>
      <w:tr w:rsidR="00026B2B" w:rsidRPr="00026B2B" w14:paraId="1D3C9E05" w14:textId="77777777" w:rsidTr="00A622D8">
        <w:tc>
          <w:tcPr>
            <w:tcW w:w="5034" w:type="dxa"/>
            <w:shd w:val="clear" w:color="auto" w:fill="auto"/>
          </w:tcPr>
          <w:p w14:paraId="35A43849" w14:textId="77777777" w:rsidR="00026B2B" w:rsidRPr="00026B2B" w:rsidRDefault="00026B2B" w:rsidP="00805C2E">
            <w:pPr>
              <w:pStyle w:val="Ttulo"/>
              <w:rPr>
                <w:rStyle w:val="Forte"/>
                <w:rFonts w:asciiTheme="minorHAnsi" w:hAnsiTheme="minorHAnsi" w:cstheme="minorHAnsi"/>
                <w:b/>
                <w:bCs/>
                <w:color w:val="000000" w:themeColor="text1"/>
                <w:sz w:val="21"/>
                <w:szCs w:val="21"/>
              </w:rPr>
            </w:pPr>
            <w:r w:rsidRPr="00026B2B">
              <w:rPr>
                <w:rStyle w:val="Forte"/>
                <w:rFonts w:asciiTheme="minorHAnsi" w:hAnsiTheme="minorHAnsi" w:cstheme="minorHAnsi"/>
                <w:b/>
                <w:bCs/>
                <w:color w:val="000000" w:themeColor="text1"/>
                <w:sz w:val="21"/>
                <w:szCs w:val="21"/>
              </w:rPr>
              <w:t>Contratante</w:t>
            </w:r>
          </w:p>
        </w:tc>
        <w:tc>
          <w:tcPr>
            <w:tcW w:w="5598" w:type="dxa"/>
            <w:shd w:val="clear" w:color="auto" w:fill="auto"/>
          </w:tcPr>
          <w:p w14:paraId="78101D2F" w14:textId="77777777" w:rsidR="00026B2B" w:rsidRPr="00026B2B" w:rsidRDefault="00026B2B" w:rsidP="00805C2E">
            <w:pPr>
              <w:pStyle w:val="Ttulo"/>
              <w:rPr>
                <w:rStyle w:val="Forte"/>
                <w:rFonts w:asciiTheme="minorHAnsi" w:hAnsiTheme="minorHAnsi" w:cstheme="minorHAnsi"/>
                <w:b/>
                <w:bCs/>
                <w:color w:val="000000" w:themeColor="text1"/>
                <w:sz w:val="21"/>
                <w:szCs w:val="21"/>
              </w:rPr>
            </w:pPr>
            <w:r w:rsidRPr="00026B2B">
              <w:rPr>
                <w:rStyle w:val="Forte"/>
                <w:rFonts w:asciiTheme="minorHAnsi" w:hAnsiTheme="minorHAnsi" w:cstheme="minorHAnsi"/>
                <w:b/>
                <w:bCs/>
                <w:color w:val="000000" w:themeColor="text1"/>
                <w:sz w:val="21"/>
                <w:szCs w:val="21"/>
              </w:rPr>
              <w:t>Contratado</w:t>
            </w:r>
          </w:p>
        </w:tc>
      </w:tr>
    </w:tbl>
    <w:p w14:paraId="3986E8BA" w14:textId="77777777" w:rsidR="00026B2B" w:rsidRPr="00026B2B" w:rsidRDefault="00026B2B" w:rsidP="00026B2B">
      <w:pPr>
        <w:pStyle w:val="Ttulo"/>
        <w:jc w:val="left"/>
        <w:rPr>
          <w:rStyle w:val="Forte"/>
          <w:rFonts w:asciiTheme="minorHAnsi" w:hAnsiTheme="minorHAnsi" w:cstheme="minorHAnsi"/>
          <w:b/>
          <w:bCs/>
          <w:color w:val="000000" w:themeColor="text1"/>
          <w:sz w:val="21"/>
          <w:szCs w:val="21"/>
        </w:rPr>
      </w:pPr>
    </w:p>
    <w:p w14:paraId="079B0948" w14:textId="77777777" w:rsidR="00026B2B" w:rsidRPr="00026B2B" w:rsidRDefault="00026B2B" w:rsidP="00026B2B">
      <w:pPr>
        <w:pStyle w:val="Ttulo"/>
        <w:jc w:val="left"/>
        <w:rPr>
          <w:rStyle w:val="Forte"/>
          <w:rFonts w:asciiTheme="minorHAnsi" w:hAnsiTheme="minorHAnsi" w:cstheme="minorHAnsi"/>
          <w:b/>
          <w:bCs/>
          <w:color w:val="000000" w:themeColor="text1"/>
          <w:sz w:val="21"/>
          <w:szCs w:val="21"/>
        </w:rPr>
      </w:pPr>
      <w:r w:rsidRPr="00026B2B">
        <w:rPr>
          <w:rStyle w:val="Forte"/>
          <w:rFonts w:asciiTheme="minorHAnsi" w:hAnsiTheme="minorHAnsi" w:cstheme="minorHAnsi"/>
          <w:b/>
          <w:bCs/>
          <w:color w:val="000000" w:themeColor="text1"/>
          <w:sz w:val="21"/>
          <w:szCs w:val="21"/>
        </w:rPr>
        <w:t>TESTEMUNHAS:</w:t>
      </w:r>
    </w:p>
    <w:p w14:paraId="61BFBD3C" w14:textId="77777777" w:rsidR="00026B2B" w:rsidRPr="00026B2B" w:rsidRDefault="00026B2B" w:rsidP="00026B2B">
      <w:pPr>
        <w:pStyle w:val="Ttulo"/>
        <w:jc w:val="left"/>
        <w:rPr>
          <w:rStyle w:val="Forte"/>
          <w:rFonts w:asciiTheme="minorHAnsi" w:hAnsiTheme="minorHAnsi" w:cstheme="minorHAnsi"/>
          <w:b/>
          <w:bCs/>
          <w:color w:val="000000" w:themeColor="text1"/>
          <w:sz w:val="21"/>
          <w:szCs w:val="21"/>
        </w:rPr>
      </w:pPr>
    </w:p>
    <w:p w14:paraId="13CB9BD6" w14:textId="77777777" w:rsidR="00026B2B" w:rsidRPr="00026B2B" w:rsidRDefault="00026B2B" w:rsidP="00026B2B">
      <w:pPr>
        <w:pStyle w:val="Ttulo"/>
        <w:jc w:val="left"/>
        <w:rPr>
          <w:rStyle w:val="Forte"/>
          <w:rFonts w:asciiTheme="minorHAnsi" w:hAnsiTheme="minorHAnsi" w:cstheme="minorHAnsi"/>
          <w:b/>
          <w:bCs/>
          <w:color w:val="000000" w:themeColor="text1"/>
          <w:sz w:val="21"/>
          <w:szCs w:val="21"/>
        </w:rPr>
      </w:pPr>
    </w:p>
    <w:p w14:paraId="05262FF2" w14:textId="77777777" w:rsidR="00026B2B" w:rsidRPr="00026B2B" w:rsidRDefault="00026B2B" w:rsidP="00026B2B">
      <w:pPr>
        <w:pStyle w:val="Ttulo"/>
        <w:rPr>
          <w:rStyle w:val="Forte"/>
          <w:rFonts w:asciiTheme="minorHAnsi" w:hAnsiTheme="minorHAnsi" w:cstheme="minorHAnsi"/>
          <w:b/>
          <w:bCs/>
          <w:color w:val="000000" w:themeColor="text1"/>
          <w:sz w:val="21"/>
          <w:szCs w:val="21"/>
        </w:rPr>
      </w:pPr>
    </w:p>
    <w:p w14:paraId="250A0A2B" w14:textId="77777777" w:rsidR="00026B2B" w:rsidRPr="00026B2B" w:rsidRDefault="00026B2B" w:rsidP="00026B2B">
      <w:pPr>
        <w:pStyle w:val="Ttulo"/>
        <w:rPr>
          <w:rStyle w:val="Forte"/>
          <w:rFonts w:asciiTheme="minorHAnsi" w:hAnsiTheme="minorHAnsi" w:cstheme="minorHAnsi"/>
          <w:b/>
          <w:bCs/>
          <w:color w:val="000000" w:themeColor="text1"/>
          <w:sz w:val="21"/>
          <w:szCs w:val="21"/>
        </w:rPr>
      </w:pPr>
    </w:p>
    <w:tbl>
      <w:tblPr>
        <w:tblW w:w="10490" w:type="dxa"/>
        <w:tblInd w:w="-781" w:type="dxa"/>
        <w:tblLayout w:type="fixed"/>
        <w:tblCellMar>
          <w:left w:w="70" w:type="dxa"/>
          <w:right w:w="70" w:type="dxa"/>
        </w:tblCellMar>
        <w:tblLook w:val="0000" w:firstRow="0" w:lastRow="0" w:firstColumn="0" w:lastColumn="0" w:noHBand="0" w:noVBand="0"/>
      </w:tblPr>
      <w:tblGrid>
        <w:gridCol w:w="4820"/>
        <w:gridCol w:w="5670"/>
      </w:tblGrid>
      <w:tr w:rsidR="00026B2B" w:rsidRPr="00026B2B" w14:paraId="1E049EF3" w14:textId="77777777" w:rsidTr="00A622D8">
        <w:tc>
          <w:tcPr>
            <w:tcW w:w="4820" w:type="dxa"/>
            <w:shd w:val="clear" w:color="auto" w:fill="auto"/>
          </w:tcPr>
          <w:p w14:paraId="0D34D064" w14:textId="77777777" w:rsidR="00026B2B" w:rsidRPr="00026B2B" w:rsidRDefault="00026B2B" w:rsidP="00805C2E">
            <w:pPr>
              <w:pStyle w:val="Ttulo"/>
              <w:rPr>
                <w:rStyle w:val="Forte"/>
                <w:rFonts w:asciiTheme="minorHAnsi" w:hAnsiTheme="minorHAnsi" w:cstheme="minorHAnsi"/>
                <w:b/>
                <w:bCs/>
                <w:color w:val="000000" w:themeColor="text1"/>
                <w:sz w:val="21"/>
                <w:szCs w:val="21"/>
              </w:rPr>
            </w:pPr>
            <w:r w:rsidRPr="00026B2B">
              <w:rPr>
                <w:rStyle w:val="Forte"/>
                <w:rFonts w:asciiTheme="minorHAnsi" w:hAnsiTheme="minorHAnsi" w:cstheme="minorHAnsi"/>
                <w:b/>
                <w:bCs/>
                <w:color w:val="000000" w:themeColor="text1"/>
                <w:sz w:val="21"/>
                <w:szCs w:val="21"/>
              </w:rPr>
              <w:t>JOSÉ CARLOS PESTANA DA CUNHA</w:t>
            </w:r>
          </w:p>
        </w:tc>
        <w:tc>
          <w:tcPr>
            <w:tcW w:w="5670" w:type="dxa"/>
            <w:shd w:val="clear" w:color="auto" w:fill="auto"/>
          </w:tcPr>
          <w:p w14:paraId="3E2B4BB8" w14:textId="77777777" w:rsidR="00026B2B" w:rsidRPr="00026B2B" w:rsidRDefault="00026B2B" w:rsidP="00805C2E">
            <w:pPr>
              <w:pStyle w:val="Ttulo"/>
              <w:rPr>
                <w:rStyle w:val="Forte"/>
                <w:rFonts w:asciiTheme="minorHAnsi" w:hAnsiTheme="minorHAnsi" w:cstheme="minorHAnsi"/>
                <w:b/>
                <w:bCs/>
                <w:color w:val="000000" w:themeColor="text1"/>
                <w:sz w:val="21"/>
                <w:szCs w:val="21"/>
              </w:rPr>
            </w:pPr>
            <w:r w:rsidRPr="00026B2B">
              <w:rPr>
                <w:rStyle w:val="Forte"/>
                <w:rFonts w:asciiTheme="minorHAnsi" w:hAnsiTheme="minorHAnsi" w:cstheme="minorHAnsi"/>
                <w:b/>
                <w:bCs/>
                <w:color w:val="000000" w:themeColor="text1"/>
                <w:sz w:val="21"/>
                <w:szCs w:val="21"/>
              </w:rPr>
              <w:t>LUCIANO WILLIAN LAZARIN</w:t>
            </w:r>
          </w:p>
        </w:tc>
      </w:tr>
      <w:tr w:rsidR="00026B2B" w:rsidRPr="00026B2B" w14:paraId="16F50B8D" w14:textId="77777777" w:rsidTr="00A622D8">
        <w:tc>
          <w:tcPr>
            <w:tcW w:w="4820" w:type="dxa"/>
            <w:shd w:val="clear" w:color="auto" w:fill="auto"/>
          </w:tcPr>
          <w:p w14:paraId="3252803C" w14:textId="77777777" w:rsidR="00026B2B" w:rsidRPr="00026B2B" w:rsidRDefault="00026B2B" w:rsidP="00805C2E">
            <w:pPr>
              <w:pStyle w:val="Ttulo"/>
              <w:rPr>
                <w:rStyle w:val="Forte"/>
                <w:rFonts w:asciiTheme="minorHAnsi" w:hAnsiTheme="minorHAnsi" w:cstheme="minorHAnsi"/>
                <w:b/>
                <w:bCs/>
                <w:color w:val="000000" w:themeColor="text1"/>
                <w:sz w:val="21"/>
                <w:szCs w:val="21"/>
              </w:rPr>
            </w:pPr>
            <w:r w:rsidRPr="00026B2B">
              <w:rPr>
                <w:rStyle w:val="Forte"/>
                <w:rFonts w:asciiTheme="minorHAnsi" w:hAnsiTheme="minorHAnsi" w:cstheme="minorHAnsi"/>
                <w:b/>
                <w:bCs/>
                <w:color w:val="000000" w:themeColor="text1"/>
                <w:sz w:val="21"/>
                <w:szCs w:val="21"/>
              </w:rPr>
              <w:t>Secretário Geral</w:t>
            </w:r>
          </w:p>
        </w:tc>
        <w:tc>
          <w:tcPr>
            <w:tcW w:w="5670" w:type="dxa"/>
            <w:shd w:val="clear" w:color="auto" w:fill="auto"/>
          </w:tcPr>
          <w:p w14:paraId="220E3ADE" w14:textId="77777777" w:rsidR="00026B2B" w:rsidRPr="00026B2B" w:rsidRDefault="00026B2B" w:rsidP="00805C2E">
            <w:pPr>
              <w:pStyle w:val="Ttulo"/>
              <w:rPr>
                <w:rStyle w:val="Forte"/>
                <w:rFonts w:asciiTheme="minorHAnsi" w:hAnsiTheme="minorHAnsi" w:cstheme="minorHAnsi"/>
                <w:b/>
                <w:bCs/>
                <w:color w:val="000000" w:themeColor="text1"/>
                <w:sz w:val="21"/>
                <w:szCs w:val="21"/>
              </w:rPr>
            </w:pPr>
            <w:r w:rsidRPr="00026B2B">
              <w:rPr>
                <w:rStyle w:val="Forte"/>
                <w:rFonts w:asciiTheme="minorHAnsi" w:hAnsiTheme="minorHAnsi" w:cstheme="minorHAnsi"/>
                <w:b/>
                <w:bCs/>
                <w:color w:val="000000" w:themeColor="text1"/>
                <w:sz w:val="21"/>
                <w:szCs w:val="21"/>
              </w:rPr>
              <w:t>Secretário Municipal de Agricultura, Pecuária, Meio Ambiente e Serviços Públicos</w:t>
            </w:r>
          </w:p>
        </w:tc>
      </w:tr>
    </w:tbl>
    <w:p w14:paraId="2D3CDC82" w14:textId="0F4F61B2" w:rsidR="00FD36C6" w:rsidRPr="00026B2B" w:rsidRDefault="00FD36C6" w:rsidP="00026B2B">
      <w:pPr>
        <w:autoSpaceDE w:val="0"/>
        <w:autoSpaceDN w:val="0"/>
        <w:adjustRightInd w:val="0"/>
        <w:spacing w:after="0" w:line="240" w:lineRule="auto"/>
        <w:jc w:val="center"/>
        <w:rPr>
          <w:rFonts w:asciiTheme="minorHAnsi" w:hAnsiTheme="minorHAnsi" w:cstheme="minorHAnsi"/>
          <w:b/>
          <w:bCs/>
          <w:sz w:val="21"/>
          <w:szCs w:val="21"/>
        </w:rPr>
      </w:pPr>
    </w:p>
    <w:sectPr w:rsidR="00FD36C6" w:rsidRPr="00026B2B" w:rsidSect="00755E8A">
      <w:headerReference w:type="default" r:id="rId7"/>
      <w:footerReference w:type="even" r:id="rId8"/>
      <w:footerReference w:type="default" r:id="rId9"/>
      <w:pgSz w:w="11907" w:h="16840" w:code="9"/>
      <w:pgMar w:top="2127" w:right="1134" w:bottom="1418" w:left="156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587963" w14:textId="77777777" w:rsidR="00766542" w:rsidRDefault="00766542" w:rsidP="007D540A">
      <w:pPr>
        <w:spacing w:after="0" w:line="240" w:lineRule="auto"/>
      </w:pPr>
      <w:r>
        <w:separator/>
      </w:r>
    </w:p>
  </w:endnote>
  <w:endnote w:type="continuationSeparator" w:id="0">
    <w:p w14:paraId="4FD1989C" w14:textId="77777777" w:rsidR="00766542" w:rsidRDefault="00766542" w:rsidP="007D54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1)">
    <w:altName w:val="Courier New"/>
    <w:panose1 w:val="00000000000000000000"/>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52D80" w14:textId="77777777" w:rsidR="009F75E7" w:rsidRDefault="001E4FE4">
    <w:pPr>
      <w:pStyle w:val="Rodap"/>
      <w:framePr w:wrap="around" w:vAnchor="text" w:hAnchor="margin" w:xAlign="center" w:y="1"/>
      <w:rPr>
        <w:rStyle w:val="Nmerodepgina"/>
      </w:rPr>
    </w:pPr>
    <w:r>
      <w:rPr>
        <w:rStyle w:val="Nmerodepgina"/>
      </w:rPr>
      <w:fldChar w:fldCharType="begin"/>
    </w:r>
    <w:r w:rsidR="009F75E7">
      <w:rPr>
        <w:rStyle w:val="Nmerodepgina"/>
      </w:rPr>
      <w:instrText xml:space="preserve">PAGE  </w:instrText>
    </w:r>
    <w:r>
      <w:rPr>
        <w:rStyle w:val="Nmerodepgina"/>
      </w:rPr>
      <w:fldChar w:fldCharType="end"/>
    </w:r>
  </w:p>
  <w:p w14:paraId="7AAF74F8" w14:textId="77777777" w:rsidR="009F75E7" w:rsidRDefault="009F75E7">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1747B" w14:textId="77777777" w:rsidR="009F75E7" w:rsidRDefault="009F75E7">
    <w:pPr>
      <w:pStyle w:val="Rodap"/>
      <w:framePr w:wrap="around" w:vAnchor="text" w:hAnchor="margin" w:xAlign="center" w:y="1"/>
      <w:rPr>
        <w:rStyle w:val="Nmerodepgina"/>
        <w:sz w:val="16"/>
      </w:rPr>
    </w:pPr>
  </w:p>
  <w:p w14:paraId="5CBE792F" w14:textId="77777777" w:rsidR="009F75E7" w:rsidRDefault="009F75E7" w:rsidP="00755E8A">
    <w:pPr>
      <w:pStyle w:val="Rodap"/>
      <w:ind w:right="360"/>
      <w:jc w:val="center"/>
      <w:rPr>
        <w:rFonts w:ascii="Book Antiqua" w:hAnsi="Book Antiqua"/>
        <w:b/>
        <w:sz w:val="16"/>
        <w:szCs w:val="16"/>
      </w:rPr>
    </w:pPr>
    <w:r>
      <w:rPr>
        <w:rFonts w:ascii="Book Antiqua" w:hAnsi="Book Antiqua"/>
        <w:b/>
        <w:sz w:val="16"/>
        <w:szCs w:val="16"/>
      </w:rPr>
      <w:t>AVENIDA DONA PÉROLA BYINGTON, Nº 1800     –     CEP: 87.540-000 – Fone/Fax: (44) 3636-8300.</w:t>
    </w:r>
  </w:p>
  <w:p w14:paraId="123BEC80" w14:textId="77777777" w:rsidR="009F75E7" w:rsidRPr="008D7794" w:rsidRDefault="009F75E7" w:rsidP="008D7794">
    <w:pPr>
      <w:pStyle w:val="Rodap"/>
      <w:jc w:val="center"/>
      <w:rPr>
        <w:rFonts w:ascii="Arial" w:hAnsi="Arial"/>
        <w:sz w:val="12"/>
        <w:lang w:val="en-US"/>
      </w:rPr>
    </w:pPr>
    <w:r w:rsidRPr="008D7794">
      <w:rPr>
        <w:rFonts w:ascii="Book Antiqua" w:hAnsi="Book Antiqua"/>
        <w:b/>
        <w:sz w:val="16"/>
        <w:szCs w:val="16"/>
        <w:lang w:val="en-US"/>
      </w:rPr>
      <w:t xml:space="preserve">CNPJ: 81.478.133/0001-70 - email: </w:t>
    </w:r>
    <w:hyperlink r:id="rId1" w:history="1">
      <w:r w:rsidRPr="008D7794">
        <w:rPr>
          <w:rStyle w:val="Hyperlink"/>
          <w:rFonts w:ascii="Book Antiqua" w:hAnsi="Book Antiqua"/>
          <w:b/>
          <w:sz w:val="16"/>
          <w:szCs w:val="16"/>
          <w:lang w:val="en-US"/>
        </w:rPr>
        <w:t>compras@perola.pr.gov.br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8434FA" w14:textId="77777777" w:rsidR="00766542" w:rsidRDefault="00766542" w:rsidP="007D540A">
      <w:pPr>
        <w:spacing w:after="0" w:line="240" w:lineRule="auto"/>
      </w:pPr>
      <w:r>
        <w:separator/>
      </w:r>
    </w:p>
  </w:footnote>
  <w:footnote w:type="continuationSeparator" w:id="0">
    <w:p w14:paraId="3730158A" w14:textId="77777777" w:rsidR="00766542" w:rsidRDefault="00766542" w:rsidP="007D54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54BC3" w14:textId="72C11E63" w:rsidR="009F75E7" w:rsidRDefault="00C45285" w:rsidP="00C45285">
    <w:pPr>
      <w:pStyle w:val="Cabealho"/>
      <w:jc w:val="center"/>
    </w:pPr>
    <w:r w:rsidRPr="003F0F68">
      <w:rPr>
        <w:noProof/>
      </w:rPr>
      <w:drawing>
        <wp:inline distT="0" distB="0" distL="0" distR="0" wp14:anchorId="75B7B93E" wp14:editId="244A7457">
          <wp:extent cx="2076450" cy="70485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6450" cy="7048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3CB8B168"/>
    <w:lvl w:ilvl="0" w:tplc="9CE0B67C">
      <w:start w:val="1"/>
      <w:numFmt w:val="none"/>
      <w:suff w:val="nothing"/>
      <w:lvlText w:val=""/>
      <w:lvlJc w:val="left"/>
      <w:pPr>
        <w:tabs>
          <w:tab w:val="num" w:pos="0"/>
        </w:tabs>
      </w:pPr>
    </w:lvl>
    <w:lvl w:ilvl="1" w:tplc="04160003">
      <w:start w:val="1"/>
      <w:numFmt w:val="none"/>
      <w:suff w:val="nothing"/>
      <w:lvlText w:val=""/>
      <w:lvlJc w:val="left"/>
      <w:pPr>
        <w:tabs>
          <w:tab w:val="num" w:pos="0"/>
        </w:tabs>
      </w:pPr>
    </w:lvl>
    <w:lvl w:ilvl="2" w:tplc="04160005">
      <w:start w:val="1"/>
      <w:numFmt w:val="none"/>
      <w:suff w:val="nothing"/>
      <w:lvlText w:val=""/>
      <w:lvlJc w:val="left"/>
      <w:pPr>
        <w:tabs>
          <w:tab w:val="num" w:pos="0"/>
        </w:tabs>
      </w:pPr>
    </w:lvl>
    <w:lvl w:ilvl="3" w:tplc="04160001">
      <w:start w:val="1"/>
      <w:numFmt w:val="none"/>
      <w:suff w:val="nothing"/>
      <w:lvlText w:val=""/>
      <w:lvlJc w:val="left"/>
      <w:pPr>
        <w:tabs>
          <w:tab w:val="num" w:pos="0"/>
        </w:tabs>
      </w:pPr>
    </w:lvl>
    <w:lvl w:ilvl="4" w:tplc="04160003">
      <w:start w:val="1"/>
      <w:numFmt w:val="none"/>
      <w:suff w:val="nothing"/>
      <w:lvlText w:val=""/>
      <w:lvlJc w:val="left"/>
      <w:pPr>
        <w:tabs>
          <w:tab w:val="num" w:pos="0"/>
        </w:tabs>
      </w:pPr>
    </w:lvl>
    <w:lvl w:ilvl="5" w:tplc="04160005">
      <w:start w:val="1"/>
      <w:numFmt w:val="none"/>
      <w:suff w:val="nothing"/>
      <w:lvlText w:val=""/>
      <w:lvlJc w:val="left"/>
      <w:pPr>
        <w:tabs>
          <w:tab w:val="num" w:pos="0"/>
        </w:tabs>
      </w:pPr>
    </w:lvl>
    <w:lvl w:ilvl="6" w:tplc="04160001">
      <w:start w:val="1"/>
      <w:numFmt w:val="none"/>
      <w:suff w:val="nothing"/>
      <w:lvlText w:val=""/>
      <w:lvlJc w:val="left"/>
      <w:pPr>
        <w:tabs>
          <w:tab w:val="num" w:pos="0"/>
        </w:tabs>
      </w:pPr>
    </w:lvl>
    <w:lvl w:ilvl="7" w:tplc="04160003">
      <w:start w:val="1"/>
      <w:numFmt w:val="none"/>
      <w:suff w:val="nothing"/>
      <w:lvlText w:val=""/>
      <w:lvlJc w:val="left"/>
      <w:pPr>
        <w:tabs>
          <w:tab w:val="num" w:pos="0"/>
        </w:tabs>
      </w:pPr>
    </w:lvl>
    <w:lvl w:ilvl="8" w:tplc="04160005">
      <w:start w:val="1"/>
      <w:numFmt w:val="none"/>
      <w:suff w:val="nothing"/>
      <w:lvlText w:val=""/>
      <w:lvlJc w:val="left"/>
      <w:pPr>
        <w:tabs>
          <w:tab w:val="num" w:pos="0"/>
        </w:tabs>
      </w:pPr>
    </w:lvl>
  </w:abstractNum>
  <w:abstractNum w:abstractNumId="1" w15:restartNumberingAfterBreak="0">
    <w:nsid w:val="0897324B"/>
    <w:multiLevelType w:val="multilevel"/>
    <w:tmpl w:val="2B4C84DE"/>
    <w:lvl w:ilvl="0">
      <w:start w:val="9"/>
      <w:numFmt w:val="decimal"/>
      <w:lvlText w:val="%1"/>
      <w:lvlJc w:val="left"/>
      <w:pPr>
        <w:tabs>
          <w:tab w:val="num" w:pos="1140"/>
        </w:tabs>
        <w:ind w:left="1140" w:hanging="1140"/>
      </w:pPr>
      <w:rPr>
        <w:rFonts w:hint="default"/>
        <w:sz w:val="22"/>
      </w:rPr>
    </w:lvl>
    <w:lvl w:ilvl="1">
      <w:start w:val="1"/>
      <w:numFmt w:val="none"/>
      <w:lvlText w:val="11.1"/>
      <w:lvlJc w:val="left"/>
      <w:pPr>
        <w:tabs>
          <w:tab w:val="num" w:pos="360"/>
        </w:tabs>
        <w:ind w:left="360" w:hanging="360"/>
      </w:pPr>
      <w:rPr>
        <w:rFonts w:hint="default"/>
        <w:b/>
        <w:sz w:val="22"/>
      </w:rPr>
    </w:lvl>
    <w:lvl w:ilvl="2">
      <w:start w:val="1"/>
      <w:numFmt w:val="decimal"/>
      <w:lvlText w:val="%1.%2.%3"/>
      <w:lvlJc w:val="left"/>
      <w:pPr>
        <w:tabs>
          <w:tab w:val="num" w:pos="1140"/>
        </w:tabs>
        <w:ind w:left="1140" w:hanging="1140"/>
      </w:pPr>
      <w:rPr>
        <w:rFonts w:hint="default"/>
        <w:sz w:val="22"/>
      </w:rPr>
    </w:lvl>
    <w:lvl w:ilvl="3">
      <w:start w:val="1"/>
      <w:numFmt w:val="decimal"/>
      <w:lvlText w:val="%1.%2.%3.%4"/>
      <w:lvlJc w:val="left"/>
      <w:pPr>
        <w:tabs>
          <w:tab w:val="num" w:pos="1140"/>
        </w:tabs>
        <w:ind w:left="1140" w:hanging="1140"/>
      </w:pPr>
      <w:rPr>
        <w:rFonts w:hint="default"/>
        <w:sz w:val="22"/>
      </w:rPr>
    </w:lvl>
    <w:lvl w:ilvl="4">
      <w:start w:val="1"/>
      <w:numFmt w:val="decimal"/>
      <w:lvlText w:val="%1.%2.%3.%4.%5"/>
      <w:lvlJc w:val="left"/>
      <w:pPr>
        <w:tabs>
          <w:tab w:val="num" w:pos="1140"/>
        </w:tabs>
        <w:ind w:left="1140" w:hanging="1140"/>
      </w:pPr>
      <w:rPr>
        <w:rFonts w:hint="default"/>
        <w:sz w:val="22"/>
      </w:rPr>
    </w:lvl>
    <w:lvl w:ilvl="5">
      <w:start w:val="1"/>
      <w:numFmt w:val="decimal"/>
      <w:lvlText w:val="%1.%2.%3.%4.%5.%6"/>
      <w:lvlJc w:val="left"/>
      <w:pPr>
        <w:tabs>
          <w:tab w:val="num" w:pos="1140"/>
        </w:tabs>
        <w:ind w:left="1140" w:hanging="1140"/>
      </w:pPr>
      <w:rPr>
        <w:rFonts w:hint="default"/>
        <w:sz w:val="22"/>
      </w:rPr>
    </w:lvl>
    <w:lvl w:ilvl="6">
      <w:start w:val="1"/>
      <w:numFmt w:val="decimal"/>
      <w:lvlText w:val="%1.%2.%3.%4.%5.%6.%7"/>
      <w:lvlJc w:val="left"/>
      <w:pPr>
        <w:tabs>
          <w:tab w:val="num" w:pos="1440"/>
        </w:tabs>
        <w:ind w:left="1440" w:hanging="1440"/>
      </w:pPr>
      <w:rPr>
        <w:rFonts w:hint="default"/>
        <w:sz w:val="22"/>
      </w:rPr>
    </w:lvl>
    <w:lvl w:ilvl="7">
      <w:start w:val="1"/>
      <w:numFmt w:val="none"/>
      <w:lvlText w:val="8.1"/>
      <w:lvlJc w:val="left"/>
      <w:pPr>
        <w:tabs>
          <w:tab w:val="num" w:pos="1440"/>
        </w:tabs>
        <w:ind w:left="1440" w:hanging="1440"/>
      </w:pPr>
      <w:rPr>
        <w:rFonts w:hint="default"/>
        <w:sz w:val="22"/>
      </w:rPr>
    </w:lvl>
    <w:lvl w:ilvl="8">
      <w:start w:val="1"/>
      <w:numFmt w:val="decimal"/>
      <w:lvlText w:val="%1.%2.%3.%4.%5.%6.%7.%8.%9"/>
      <w:lvlJc w:val="left"/>
      <w:pPr>
        <w:tabs>
          <w:tab w:val="num" w:pos="1800"/>
        </w:tabs>
        <w:ind w:left="1800" w:hanging="1800"/>
      </w:pPr>
      <w:rPr>
        <w:rFonts w:hint="default"/>
        <w:sz w:val="22"/>
      </w:rPr>
    </w:lvl>
  </w:abstractNum>
  <w:abstractNum w:abstractNumId="2" w15:restartNumberingAfterBreak="0">
    <w:nsid w:val="0D99536D"/>
    <w:multiLevelType w:val="multilevel"/>
    <w:tmpl w:val="A53C9E78"/>
    <w:lvl w:ilvl="0">
      <w:start w:val="14"/>
      <w:numFmt w:val="decimal"/>
      <w:lvlText w:val="%1"/>
      <w:lvlJc w:val="left"/>
      <w:pPr>
        <w:tabs>
          <w:tab w:val="num" w:pos="1410"/>
        </w:tabs>
        <w:ind w:left="1410" w:hanging="1410"/>
      </w:pPr>
      <w:rPr>
        <w:rFonts w:hint="default"/>
      </w:rPr>
    </w:lvl>
    <w:lvl w:ilvl="1">
      <w:start w:val="1"/>
      <w:numFmt w:val="decimal"/>
      <w:lvlText w:val="%1.%2"/>
      <w:lvlJc w:val="left"/>
      <w:pPr>
        <w:tabs>
          <w:tab w:val="num" w:pos="2119"/>
        </w:tabs>
        <w:ind w:left="2119" w:hanging="1410"/>
      </w:pPr>
      <w:rPr>
        <w:rFonts w:hint="default"/>
        <w:b/>
      </w:rPr>
    </w:lvl>
    <w:lvl w:ilvl="2">
      <w:start w:val="1"/>
      <w:numFmt w:val="decimal"/>
      <w:lvlText w:val="%1.%2.%3"/>
      <w:lvlJc w:val="left"/>
      <w:pPr>
        <w:tabs>
          <w:tab w:val="num" w:pos="2828"/>
        </w:tabs>
        <w:ind w:left="2828" w:hanging="1410"/>
      </w:pPr>
      <w:rPr>
        <w:rFonts w:hint="default"/>
      </w:rPr>
    </w:lvl>
    <w:lvl w:ilvl="3">
      <w:start w:val="1"/>
      <w:numFmt w:val="decimal"/>
      <w:lvlText w:val="%1.%2.%3.%4"/>
      <w:lvlJc w:val="left"/>
      <w:pPr>
        <w:tabs>
          <w:tab w:val="num" w:pos="3537"/>
        </w:tabs>
        <w:ind w:left="3537" w:hanging="1410"/>
      </w:pPr>
      <w:rPr>
        <w:rFonts w:hint="default"/>
      </w:rPr>
    </w:lvl>
    <w:lvl w:ilvl="4">
      <w:start w:val="1"/>
      <w:numFmt w:val="decimal"/>
      <w:lvlText w:val="%1.%2.%3.%4.%5"/>
      <w:lvlJc w:val="left"/>
      <w:pPr>
        <w:tabs>
          <w:tab w:val="num" w:pos="4246"/>
        </w:tabs>
        <w:ind w:left="4246" w:hanging="1410"/>
      </w:pPr>
      <w:rPr>
        <w:rFonts w:hint="default"/>
      </w:rPr>
    </w:lvl>
    <w:lvl w:ilvl="5">
      <w:start w:val="1"/>
      <w:numFmt w:val="decimal"/>
      <w:lvlText w:val="%1.%2.%3.%4.%5.%6"/>
      <w:lvlJc w:val="left"/>
      <w:pPr>
        <w:tabs>
          <w:tab w:val="num" w:pos="4955"/>
        </w:tabs>
        <w:ind w:left="4955" w:hanging="141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472"/>
        </w:tabs>
        <w:ind w:left="7472" w:hanging="1800"/>
      </w:pPr>
      <w:rPr>
        <w:rFonts w:hint="default"/>
      </w:rPr>
    </w:lvl>
  </w:abstractNum>
  <w:abstractNum w:abstractNumId="3" w15:restartNumberingAfterBreak="0">
    <w:nsid w:val="143869B8"/>
    <w:multiLevelType w:val="singleLevel"/>
    <w:tmpl w:val="15222086"/>
    <w:lvl w:ilvl="0">
      <w:start w:val="1"/>
      <w:numFmt w:val="upperRoman"/>
      <w:lvlText w:val="%1 -"/>
      <w:lvlJc w:val="left"/>
      <w:pPr>
        <w:tabs>
          <w:tab w:val="num" w:pos="720"/>
        </w:tabs>
        <w:ind w:left="720" w:hanging="720"/>
      </w:pPr>
    </w:lvl>
  </w:abstractNum>
  <w:abstractNum w:abstractNumId="4" w15:restartNumberingAfterBreak="0">
    <w:nsid w:val="269B4DD8"/>
    <w:multiLevelType w:val="multilevel"/>
    <w:tmpl w:val="30C0BC82"/>
    <w:lvl w:ilvl="0">
      <w:start w:val="6"/>
      <w:numFmt w:val="decimal"/>
      <w:lvlText w:val="%1."/>
      <w:lvlJc w:val="left"/>
      <w:pPr>
        <w:ind w:left="720" w:hanging="360"/>
      </w:pPr>
      <w:rPr>
        <w:rFonts w:hint="default"/>
        <w:b/>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 w15:restartNumberingAfterBreak="0">
    <w:nsid w:val="3D260DD6"/>
    <w:multiLevelType w:val="multilevel"/>
    <w:tmpl w:val="667CFB68"/>
    <w:lvl w:ilvl="0">
      <w:start w:val="3"/>
      <w:numFmt w:val="decimal"/>
      <w:lvlText w:val="%1"/>
      <w:lvlJc w:val="left"/>
      <w:pPr>
        <w:tabs>
          <w:tab w:val="num" w:pos="1140"/>
        </w:tabs>
        <w:ind w:left="1140" w:hanging="1140"/>
      </w:pPr>
      <w:rPr>
        <w:rFonts w:hint="default"/>
      </w:rPr>
    </w:lvl>
    <w:lvl w:ilvl="1">
      <w:start w:val="1"/>
      <w:numFmt w:val="decimal"/>
      <w:lvlText w:val="%1.%2"/>
      <w:lvlJc w:val="left"/>
      <w:pPr>
        <w:tabs>
          <w:tab w:val="num" w:pos="1140"/>
        </w:tabs>
        <w:ind w:left="1140" w:hanging="1140"/>
      </w:pPr>
      <w:rPr>
        <w:rFonts w:hint="default"/>
        <w:b/>
      </w:rPr>
    </w:lvl>
    <w:lvl w:ilvl="2">
      <w:start w:val="1"/>
      <w:numFmt w:val="decimal"/>
      <w:lvlText w:val="%1.%2.%3"/>
      <w:lvlJc w:val="left"/>
      <w:pPr>
        <w:tabs>
          <w:tab w:val="num" w:pos="1140"/>
        </w:tabs>
        <w:ind w:left="1140" w:hanging="1140"/>
      </w:pPr>
      <w:rPr>
        <w:rFonts w:hint="default"/>
      </w:rPr>
    </w:lvl>
    <w:lvl w:ilvl="3">
      <w:start w:val="1"/>
      <w:numFmt w:val="decimal"/>
      <w:lvlText w:val="%1.%2.%3.%4"/>
      <w:lvlJc w:val="left"/>
      <w:pPr>
        <w:tabs>
          <w:tab w:val="num" w:pos="1140"/>
        </w:tabs>
        <w:ind w:left="1140" w:hanging="1140"/>
      </w:pPr>
      <w:rPr>
        <w:rFonts w:hint="default"/>
      </w:rPr>
    </w:lvl>
    <w:lvl w:ilvl="4">
      <w:start w:val="1"/>
      <w:numFmt w:val="decimal"/>
      <w:lvlText w:val="%1.%2.%3.%4.%5"/>
      <w:lvlJc w:val="left"/>
      <w:pPr>
        <w:tabs>
          <w:tab w:val="num" w:pos="1140"/>
        </w:tabs>
        <w:ind w:left="1140" w:hanging="1140"/>
      </w:pPr>
      <w:rPr>
        <w:rFonts w:hint="default"/>
      </w:rPr>
    </w:lvl>
    <w:lvl w:ilvl="5">
      <w:start w:val="1"/>
      <w:numFmt w:val="decimal"/>
      <w:lvlText w:val="%1.%2.%3.%4.%5.%6"/>
      <w:lvlJc w:val="left"/>
      <w:pPr>
        <w:tabs>
          <w:tab w:val="num" w:pos="1140"/>
        </w:tabs>
        <w:ind w:left="1140" w:hanging="11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3D663B14"/>
    <w:multiLevelType w:val="multilevel"/>
    <w:tmpl w:val="4B709D40"/>
    <w:lvl w:ilvl="0">
      <w:start w:val="15"/>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3DFA7152"/>
    <w:multiLevelType w:val="multilevel"/>
    <w:tmpl w:val="2BEEA32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403C009A"/>
    <w:multiLevelType w:val="multilevel"/>
    <w:tmpl w:val="480E9E3C"/>
    <w:lvl w:ilvl="0">
      <w:start w:val="6"/>
      <w:numFmt w:val="decimal"/>
      <w:lvlText w:val="%1"/>
      <w:lvlJc w:val="left"/>
      <w:pPr>
        <w:ind w:left="360" w:hanging="360"/>
      </w:pPr>
      <w:rPr>
        <w:rFonts w:hint="default"/>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409D0C5F"/>
    <w:multiLevelType w:val="multilevel"/>
    <w:tmpl w:val="D3FE5AE2"/>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42FE53D8"/>
    <w:multiLevelType w:val="multilevel"/>
    <w:tmpl w:val="2152BC52"/>
    <w:lvl w:ilvl="0">
      <w:start w:val="13"/>
      <w:numFmt w:val="decimal"/>
      <w:lvlText w:val="%1"/>
      <w:lvlJc w:val="left"/>
      <w:pPr>
        <w:tabs>
          <w:tab w:val="num" w:pos="600"/>
        </w:tabs>
        <w:ind w:left="600" w:hanging="600"/>
      </w:pPr>
      <w:rPr>
        <w:rFonts w:hint="default"/>
      </w:rPr>
    </w:lvl>
    <w:lvl w:ilvl="1">
      <w:start w:val="3"/>
      <w:numFmt w:val="decimal"/>
      <w:lvlText w:val="%1.%2"/>
      <w:lvlJc w:val="left"/>
      <w:pPr>
        <w:tabs>
          <w:tab w:val="num" w:pos="780"/>
        </w:tabs>
        <w:ind w:left="780" w:hanging="600"/>
      </w:pPr>
      <w:rPr>
        <w:rFonts w:hint="default"/>
      </w:rPr>
    </w:lvl>
    <w:lvl w:ilvl="2">
      <w:start w:val="3"/>
      <w:numFmt w:val="decimal"/>
      <w:lvlText w:val="%1.%2.%3"/>
      <w:lvlJc w:val="left"/>
      <w:pPr>
        <w:tabs>
          <w:tab w:val="num" w:pos="1080"/>
        </w:tabs>
        <w:ind w:left="1080" w:hanging="720"/>
      </w:pPr>
      <w:rPr>
        <w:rFonts w:hint="default"/>
        <w:b/>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1" w15:restartNumberingAfterBreak="0">
    <w:nsid w:val="469340C9"/>
    <w:multiLevelType w:val="multilevel"/>
    <w:tmpl w:val="F410B654"/>
    <w:lvl w:ilvl="0">
      <w:start w:val="5"/>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2" w15:restartNumberingAfterBreak="0">
    <w:nsid w:val="4C8E2478"/>
    <w:multiLevelType w:val="multilevel"/>
    <w:tmpl w:val="CBDEA8C2"/>
    <w:lvl w:ilvl="0">
      <w:start w:val="13"/>
      <w:numFmt w:val="decimal"/>
      <w:lvlText w:val="%1"/>
      <w:lvlJc w:val="left"/>
      <w:pPr>
        <w:tabs>
          <w:tab w:val="num" w:pos="615"/>
        </w:tabs>
        <w:ind w:left="615" w:hanging="615"/>
      </w:pPr>
      <w:rPr>
        <w:rFonts w:hint="default"/>
      </w:rPr>
    </w:lvl>
    <w:lvl w:ilvl="1">
      <w:start w:val="4"/>
      <w:numFmt w:val="decimal"/>
      <w:lvlText w:val="%1.%2"/>
      <w:lvlJc w:val="left"/>
      <w:pPr>
        <w:tabs>
          <w:tab w:val="num" w:pos="615"/>
        </w:tabs>
        <w:ind w:left="615" w:hanging="61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52154320"/>
    <w:multiLevelType w:val="multilevel"/>
    <w:tmpl w:val="D0781D0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56703C03"/>
    <w:multiLevelType w:val="multilevel"/>
    <w:tmpl w:val="A6104962"/>
    <w:lvl w:ilvl="0">
      <w:start w:val="2"/>
      <w:numFmt w:val="decimal"/>
      <w:lvlText w:val="%1."/>
      <w:lvlJc w:val="left"/>
      <w:pPr>
        <w:tabs>
          <w:tab w:val="num" w:pos="360"/>
        </w:tabs>
        <w:ind w:left="360" w:hanging="360"/>
      </w:pPr>
      <w:rPr>
        <w:rFonts w:hint="default"/>
        <w:b/>
        <w:i w:val="0"/>
        <w:sz w:val="24"/>
        <w:szCs w:val="24"/>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440"/>
        </w:tabs>
        <w:ind w:left="1224" w:hanging="504"/>
      </w:pPr>
      <w:rPr>
        <w:rFonts w:hint="default"/>
        <w:b/>
      </w:rPr>
    </w:lvl>
    <w:lvl w:ilvl="3">
      <w:start w:val="1"/>
      <w:numFmt w:val="decimal"/>
      <w:lvlText w:val="%1.%2.%3.%4."/>
      <w:lvlJc w:val="left"/>
      <w:pPr>
        <w:tabs>
          <w:tab w:val="num" w:pos="216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3240"/>
        </w:tabs>
        <w:ind w:left="2736" w:hanging="936"/>
      </w:pPr>
      <w:rPr>
        <w:rFonts w:hint="default"/>
        <w:b/>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 w15:restartNumberingAfterBreak="0">
    <w:nsid w:val="645D053C"/>
    <w:multiLevelType w:val="multilevel"/>
    <w:tmpl w:val="E6666600"/>
    <w:lvl w:ilvl="0">
      <w:start w:val="2"/>
      <w:numFmt w:val="decimal"/>
      <w:lvlText w:val="%1"/>
      <w:lvlJc w:val="left"/>
      <w:pPr>
        <w:tabs>
          <w:tab w:val="num" w:pos="1140"/>
        </w:tabs>
        <w:ind w:left="1140" w:hanging="1140"/>
      </w:pPr>
      <w:rPr>
        <w:rFonts w:hint="default"/>
      </w:rPr>
    </w:lvl>
    <w:lvl w:ilvl="1">
      <w:start w:val="1"/>
      <w:numFmt w:val="decimal"/>
      <w:lvlText w:val="%1.%2"/>
      <w:lvlJc w:val="left"/>
      <w:pPr>
        <w:tabs>
          <w:tab w:val="num" w:pos="1140"/>
        </w:tabs>
        <w:ind w:left="1140" w:hanging="1140"/>
      </w:pPr>
      <w:rPr>
        <w:rFonts w:hint="default"/>
      </w:rPr>
    </w:lvl>
    <w:lvl w:ilvl="2">
      <w:start w:val="1"/>
      <w:numFmt w:val="decimal"/>
      <w:lvlText w:val="%1.%2.%3"/>
      <w:lvlJc w:val="left"/>
      <w:pPr>
        <w:tabs>
          <w:tab w:val="num" w:pos="1140"/>
        </w:tabs>
        <w:ind w:left="1140" w:hanging="1140"/>
      </w:pPr>
      <w:rPr>
        <w:rFonts w:hint="default"/>
      </w:rPr>
    </w:lvl>
    <w:lvl w:ilvl="3">
      <w:start w:val="1"/>
      <w:numFmt w:val="decimal"/>
      <w:lvlText w:val="%1.%2.%3.%4"/>
      <w:lvlJc w:val="left"/>
      <w:pPr>
        <w:tabs>
          <w:tab w:val="num" w:pos="1140"/>
        </w:tabs>
        <w:ind w:left="1140" w:hanging="1140"/>
      </w:pPr>
      <w:rPr>
        <w:rFonts w:hint="default"/>
      </w:rPr>
    </w:lvl>
    <w:lvl w:ilvl="4">
      <w:start w:val="1"/>
      <w:numFmt w:val="decimal"/>
      <w:lvlText w:val="%1.%2.%3.%4.%5"/>
      <w:lvlJc w:val="left"/>
      <w:pPr>
        <w:tabs>
          <w:tab w:val="num" w:pos="1140"/>
        </w:tabs>
        <w:ind w:left="1140" w:hanging="1140"/>
      </w:pPr>
      <w:rPr>
        <w:rFonts w:hint="default"/>
      </w:rPr>
    </w:lvl>
    <w:lvl w:ilvl="5">
      <w:start w:val="1"/>
      <w:numFmt w:val="decimal"/>
      <w:lvlText w:val="%1.%2.%3.%4.%5.%6"/>
      <w:lvlJc w:val="left"/>
      <w:pPr>
        <w:tabs>
          <w:tab w:val="num" w:pos="1140"/>
        </w:tabs>
        <w:ind w:left="1140" w:hanging="11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68BE043C"/>
    <w:multiLevelType w:val="multilevel"/>
    <w:tmpl w:val="684C88BE"/>
    <w:lvl w:ilvl="0">
      <w:start w:val="13"/>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6BAE2E2B"/>
    <w:multiLevelType w:val="multilevel"/>
    <w:tmpl w:val="48DC76B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6C34553C"/>
    <w:multiLevelType w:val="multilevel"/>
    <w:tmpl w:val="4754E91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814651E"/>
    <w:multiLevelType w:val="multilevel"/>
    <w:tmpl w:val="B3288DD8"/>
    <w:lvl w:ilvl="0">
      <w:start w:val="11"/>
      <w:numFmt w:val="decimal"/>
      <w:lvlText w:val="%1"/>
      <w:lvlJc w:val="left"/>
      <w:pPr>
        <w:tabs>
          <w:tab w:val="num" w:pos="1140"/>
        </w:tabs>
        <w:ind w:left="1140" w:hanging="1140"/>
      </w:pPr>
      <w:rPr>
        <w:rFonts w:hint="default"/>
        <w:sz w:val="22"/>
      </w:rPr>
    </w:lvl>
    <w:lvl w:ilvl="1">
      <w:start w:val="1"/>
      <w:numFmt w:val="decimal"/>
      <w:lvlText w:val="%1.%2"/>
      <w:lvlJc w:val="left"/>
      <w:pPr>
        <w:tabs>
          <w:tab w:val="num" w:pos="1140"/>
        </w:tabs>
        <w:ind w:left="1140" w:hanging="1140"/>
      </w:pPr>
      <w:rPr>
        <w:rFonts w:hint="default"/>
        <w:b/>
        <w:sz w:val="22"/>
      </w:rPr>
    </w:lvl>
    <w:lvl w:ilvl="2">
      <w:start w:val="1"/>
      <w:numFmt w:val="decimal"/>
      <w:lvlText w:val="10.%2"/>
      <w:lvlJc w:val="left"/>
      <w:pPr>
        <w:tabs>
          <w:tab w:val="num" w:pos="1140"/>
        </w:tabs>
        <w:ind w:left="1140" w:hanging="1140"/>
      </w:pPr>
      <w:rPr>
        <w:rFonts w:hint="default"/>
        <w:b/>
        <w:sz w:val="22"/>
      </w:rPr>
    </w:lvl>
    <w:lvl w:ilvl="3">
      <w:start w:val="1"/>
      <w:numFmt w:val="decimal"/>
      <w:lvlText w:val="%1.%2.%3.%4"/>
      <w:lvlJc w:val="left"/>
      <w:pPr>
        <w:tabs>
          <w:tab w:val="num" w:pos="1140"/>
        </w:tabs>
        <w:ind w:left="1140" w:hanging="1140"/>
      </w:pPr>
      <w:rPr>
        <w:rFonts w:hint="default"/>
        <w:sz w:val="22"/>
      </w:rPr>
    </w:lvl>
    <w:lvl w:ilvl="4">
      <w:start w:val="1"/>
      <w:numFmt w:val="decimal"/>
      <w:lvlText w:val="%1.%2.%3.%4.%5"/>
      <w:lvlJc w:val="left"/>
      <w:pPr>
        <w:tabs>
          <w:tab w:val="num" w:pos="1140"/>
        </w:tabs>
        <w:ind w:left="1140" w:hanging="1140"/>
      </w:pPr>
      <w:rPr>
        <w:rFonts w:hint="default"/>
        <w:sz w:val="22"/>
      </w:rPr>
    </w:lvl>
    <w:lvl w:ilvl="5">
      <w:start w:val="1"/>
      <w:numFmt w:val="decimal"/>
      <w:lvlText w:val="%1.%2.%3.%4.%5.%6"/>
      <w:lvlJc w:val="left"/>
      <w:pPr>
        <w:tabs>
          <w:tab w:val="num" w:pos="1440"/>
        </w:tabs>
        <w:ind w:left="1440" w:hanging="1440"/>
      </w:pPr>
      <w:rPr>
        <w:rFonts w:hint="default"/>
        <w:sz w:val="22"/>
      </w:rPr>
    </w:lvl>
    <w:lvl w:ilvl="6">
      <w:start w:val="1"/>
      <w:numFmt w:val="decimal"/>
      <w:lvlText w:val="%1.%2.%3.%4.%5.%6.%7"/>
      <w:lvlJc w:val="left"/>
      <w:pPr>
        <w:tabs>
          <w:tab w:val="num" w:pos="1440"/>
        </w:tabs>
        <w:ind w:left="1440" w:hanging="1440"/>
      </w:pPr>
      <w:rPr>
        <w:rFonts w:hint="default"/>
        <w:sz w:val="22"/>
      </w:rPr>
    </w:lvl>
    <w:lvl w:ilvl="7">
      <w:start w:val="1"/>
      <w:numFmt w:val="decimal"/>
      <w:lvlText w:val="%1.%2.%3.%4.%5.%6.%7.%8"/>
      <w:lvlJc w:val="left"/>
      <w:pPr>
        <w:tabs>
          <w:tab w:val="num" w:pos="1800"/>
        </w:tabs>
        <w:ind w:left="1800" w:hanging="1800"/>
      </w:pPr>
      <w:rPr>
        <w:rFonts w:hint="default"/>
        <w:sz w:val="22"/>
      </w:rPr>
    </w:lvl>
    <w:lvl w:ilvl="8">
      <w:start w:val="1"/>
      <w:numFmt w:val="none"/>
      <w:lvlText w:val="10.1"/>
      <w:lvlJc w:val="left"/>
      <w:pPr>
        <w:tabs>
          <w:tab w:val="num" w:pos="1800"/>
        </w:tabs>
        <w:ind w:left="1800" w:hanging="1800"/>
      </w:pPr>
      <w:rPr>
        <w:rFonts w:hint="default"/>
        <w:sz w:val="22"/>
      </w:rPr>
    </w:lvl>
  </w:abstractNum>
  <w:abstractNum w:abstractNumId="20" w15:restartNumberingAfterBreak="0">
    <w:nsid w:val="7A86458F"/>
    <w:multiLevelType w:val="multilevel"/>
    <w:tmpl w:val="17A6C268"/>
    <w:lvl w:ilvl="0">
      <w:start w:val="4"/>
      <w:numFmt w:val="decimal"/>
      <w:lvlText w:val="%1"/>
      <w:lvlJc w:val="left"/>
      <w:pPr>
        <w:tabs>
          <w:tab w:val="num" w:pos="1140"/>
        </w:tabs>
        <w:ind w:left="1140" w:hanging="1140"/>
      </w:pPr>
      <w:rPr>
        <w:rFonts w:hint="default"/>
      </w:rPr>
    </w:lvl>
    <w:lvl w:ilvl="1">
      <w:start w:val="1"/>
      <w:numFmt w:val="decimal"/>
      <w:lvlText w:val="%1.%2"/>
      <w:lvlJc w:val="left"/>
      <w:pPr>
        <w:tabs>
          <w:tab w:val="num" w:pos="1140"/>
        </w:tabs>
        <w:ind w:left="1140" w:hanging="1140"/>
      </w:pPr>
      <w:rPr>
        <w:rFonts w:hint="default"/>
        <w:b/>
      </w:rPr>
    </w:lvl>
    <w:lvl w:ilvl="2">
      <w:start w:val="1"/>
      <w:numFmt w:val="decimal"/>
      <w:lvlText w:val="%1.%2.%3"/>
      <w:lvlJc w:val="left"/>
      <w:pPr>
        <w:tabs>
          <w:tab w:val="num" w:pos="1140"/>
        </w:tabs>
        <w:ind w:left="1140" w:hanging="1140"/>
      </w:pPr>
      <w:rPr>
        <w:rFonts w:hint="default"/>
        <w:b/>
      </w:rPr>
    </w:lvl>
    <w:lvl w:ilvl="3">
      <w:start w:val="1"/>
      <w:numFmt w:val="decimal"/>
      <w:lvlText w:val="%1.%2.%3.%4"/>
      <w:lvlJc w:val="left"/>
      <w:pPr>
        <w:tabs>
          <w:tab w:val="num" w:pos="1140"/>
        </w:tabs>
        <w:ind w:left="1140" w:hanging="1140"/>
      </w:pPr>
      <w:rPr>
        <w:rFonts w:hint="default"/>
      </w:rPr>
    </w:lvl>
    <w:lvl w:ilvl="4">
      <w:start w:val="1"/>
      <w:numFmt w:val="decimal"/>
      <w:lvlText w:val="%1.%2.%3.%4.%5"/>
      <w:lvlJc w:val="left"/>
      <w:pPr>
        <w:tabs>
          <w:tab w:val="num" w:pos="1140"/>
        </w:tabs>
        <w:ind w:left="1140" w:hanging="1140"/>
      </w:pPr>
      <w:rPr>
        <w:rFonts w:hint="default"/>
      </w:rPr>
    </w:lvl>
    <w:lvl w:ilvl="5">
      <w:start w:val="1"/>
      <w:numFmt w:val="decimal"/>
      <w:lvlText w:val="%1.%2.%3.%4.%5.%6"/>
      <w:lvlJc w:val="left"/>
      <w:pPr>
        <w:tabs>
          <w:tab w:val="num" w:pos="1140"/>
        </w:tabs>
        <w:ind w:left="1140" w:hanging="11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0"/>
  </w:num>
  <w:num w:numId="2">
    <w:abstractNumId w:val="15"/>
  </w:num>
  <w:num w:numId="3">
    <w:abstractNumId w:val="5"/>
  </w:num>
  <w:num w:numId="4">
    <w:abstractNumId w:val="3"/>
  </w:num>
  <w:num w:numId="5">
    <w:abstractNumId w:val="11"/>
  </w:num>
  <w:num w:numId="6">
    <w:abstractNumId w:val="19"/>
  </w:num>
  <w:num w:numId="7">
    <w:abstractNumId w:val="9"/>
  </w:num>
  <w:num w:numId="8">
    <w:abstractNumId w:val="1"/>
  </w:num>
  <w:num w:numId="9">
    <w:abstractNumId w:val="16"/>
  </w:num>
  <w:num w:numId="10">
    <w:abstractNumId w:val="12"/>
  </w:num>
  <w:num w:numId="11">
    <w:abstractNumId w:val="6"/>
  </w:num>
  <w:num w:numId="12">
    <w:abstractNumId w:val="10"/>
  </w:num>
  <w:num w:numId="13">
    <w:abstractNumId w:val="2"/>
  </w:num>
  <w:num w:numId="14">
    <w:abstractNumId w:val="0"/>
  </w:num>
  <w:num w:numId="15">
    <w:abstractNumId w:val="17"/>
  </w:num>
  <w:num w:numId="16">
    <w:abstractNumId w:val="13"/>
  </w:num>
  <w:num w:numId="17">
    <w:abstractNumId w:val="18"/>
  </w:num>
  <w:num w:numId="18">
    <w:abstractNumId w:val="14"/>
  </w:num>
  <w:num w:numId="19">
    <w:abstractNumId w:val="7"/>
  </w:num>
  <w:num w:numId="20">
    <w:abstractNumId w:val="4"/>
  </w:num>
  <w:num w:numId="21">
    <w:abstractNumId w:val="8"/>
  </w:num>
  <w:num w:numId="22">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10AD3"/>
    <w:rsid w:val="000029E7"/>
    <w:rsid w:val="00025C84"/>
    <w:rsid w:val="00026B2B"/>
    <w:rsid w:val="00026B6F"/>
    <w:rsid w:val="00031FBC"/>
    <w:rsid w:val="00034817"/>
    <w:rsid w:val="000367C9"/>
    <w:rsid w:val="0005338C"/>
    <w:rsid w:val="0006072C"/>
    <w:rsid w:val="000626ED"/>
    <w:rsid w:val="00077EE7"/>
    <w:rsid w:val="00090DAC"/>
    <w:rsid w:val="000A305E"/>
    <w:rsid w:val="000A476F"/>
    <w:rsid w:val="000A5A38"/>
    <w:rsid w:val="000B3DDA"/>
    <w:rsid w:val="000C4BE1"/>
    <w:rsid w:val="000C6C8D"/>
    <w:rsid w:val="000D59C5"/>
    <w:rsid w:val="000E18CE"/>
    <w:rsid w:val="000F4C2F"/>
    <w:rsid w:val="000F5712"/>
    <w:rsid w:val="00110AD3"/>
    <w:rsid w:val="001114D3"/>
    <w:rsid w:val="00113821"/>
    <w:rsid w:val="00114422"/>
    <w:rsid w:val="00114E01"/>
    <w:rsid w:val="00117526"/>
    <w:rsid w:val="00123F63"/>
    <w:rsid w:val="00124FAC"/>
    <w:rsid w:val="00125F30"/>
    <w:rsid w:val="00127377"/>
    <w:rsid w:val="0013181B"/>
    <w:rsid w:val="00131847"/>
    <w:rsid w:val="001328E6"/>
    <w:rsid w:val="0015057E"/>
    <w:rsid w:val="00167045"/>
    <w:rsid w:val="00183EFA"/>
    <w:rsid w:val="001A37DF"/>
    <w:rsid w:val="001A6119"/>
    <w:rsid w:val="001B41C5"/>
    <w:rsid w:val="001B6041"/>
    <w:rsid w:val="001C1F08"/>
    <w:rsid w:val="001D1462"/>
    <w:rsid w:val="001D3AD2"/>
    <w:rsid w:val="001E29A0"/>
    <w:rsid w:val="001E4FE4"/>
    <w:rsid w:val="001E71CB"/>
    <w:rsid w:val="002060F2"/>
    <w:rsid w:val="00211653"/>
    <w:rsid w:val="00213369"/>
    <w:rsid w:val="00226134"/>
    <w:rsid w:val="00231645"/>
    <w:rsid w:val="00234DD9"/>
    <w:rsid w:val="002445EF"/>
    <w:rsid w:val="00247BC1"/>
    <w:rsid w:val="002541CF"/>
    <w:rsid w:val="00255EE2"/>
    <w:rsid w:val="002702C4"/>
    <w:rsid w:val="00272C20"/>
    <w:rsid w:val="00276128"/>
    <w:rsid w:val="002770E9"/>
    <w:rsid w:val="002828F2"/>
    <w:rsid w:val="00284278"/>
    <w:rsid w:val="002922DF"/>
    <w:rsid w:val="00295A19"/>
    <w:rsid w:val="00296D8D"/>
    <w:rsid w:val="00296F56"/>
    <w:rsid w:val="0029760C"/>
    <w:rsid w:val="002A0EA0"/>
    <w:rsid w:val="002A1608"/>
    <w:rsid w:val="002B12D3"/>
    <w:rsid w:val="002B27D1"/>
    <w:rsid w:val="002D346A"/>
    <w:rsid w:val="002E2998"/>
    <w:rsid w:val="002E5022"/>
    <w:rsid w:val="002E59DC"/>
    <w:rsid w:val="002E60DF"/>
    <w:rsid w:val="002F3A40"/>
    <w:rsid w:val="002F4E8A"/>
    <w:rsid w:val="002F7587"/>
    <w:rsid w:val="00306DBC"/>
    <w:rsid w:val="0031047B"/>
    <w:rsid w:val="00312826"/>
    <w:rsid w:val="00315D07"/>
    <w:rsid w:val="003269E7"/>
    <w:rsid w:val="0033422C"/>
    <w:rsid w:val="00336B16"/>
    <w:rsid w:val="00344BE4"/>
    <w:rsid w:val="003503AC"/>
    <w:rsid w:val="0035751E"/>
    <w:rsid w:val="00363361"/>
    <w:rsid w:val="003838C2"/>
    <w:rsid w:val="00385173"/>
    <w:rsid w:val="003B393E"/>
    <w:rsid w:val="003B445F"/>
    <w:rsid w:val="003C5726"/>
    <w:rsid w:val="003E399B"/>
    <w:rsid w:val="003E7D9C"/>
    <w:rsid w:val="003F0869"/>
    <w:rsid w:val="003F1F24"/>
    <w:rsid w:val="00420055"/>
    <w:rsid w:val="00421CF8"/>
    <w:rsid w:val="004321F4"/>
    <w:rsid w:val="00432FCD"/>
    <w:rsid w:val="004456B8"/>
    <w:rsid w:val="00450BA0"/>
    <w:rsid w:val="00474040"/>
    <w:rsid w:val="00481ABF"/>
    <w:rsid w:val="00482DAD"/>
    <w:rsid w:val="0048328D"/>
    <w:rsid w:val="004832A7"/>
    <w:rsid w:val="00484DE5"/>
    <w:rsid w:val="00485B08"/>
    <w:rsid w:val="0049038C"/>
    <w:rsid w:val="0049703D"/>
    <w:rsid w:val="004C14F4"/>
    <w:rsid w:val="004C1E5C"/>
    <w:rsid w:val="004C2805"/>
    <w:rsid w:val="004C42A5"/>
    <w:rsid w:val="004D409F"/>
    <w:rsid w:val="004E4604"/>
    <w:rsid w:val="004E6AB4"/>
    <w:rsid w:val="004E73AE"/>
    <w:rsid w:val="004F10C7"/>
    <w:rsid w:val="004F1E19"/>
    <w:rsid w:val="004F4469"/>
    <w:rsid w:val="004F747B"/>
    <w:rsid w:val="00503F21"/>
    <w:rsid w:val="005223F7"/>
    <w:rsid w:val="00535CC7"/>
    <w:rsid w:val="00551302"/>
    <w:rsid w:val="005606E9"/>
    <w:rsid w:val="00563070"/>
    <w:rsid w:val="005660D4"/>
    <w:rsid w:val="00566ABB"/>
    <w:rsid w:val="005825D7"/>
    <w:rsid w:val="00583E95"/>
    <w:rsid w:val="00591B43"/>
    <w:rsid w:val="0059334C"/>
    <w:rsid w:val="005976F9"/>
    <w:rsid w:val="00597DCD"/>
    <w:rsid w:val="005A1BA6"/>
    <w:rsid w:val="005B513A"/>
    <w:rsid w:val="005B6BD1"/>
    <w:rsid w:val="005B7249"/>
    <w:rsid w:val="005C0E77"/>
    <w:rsid w:val="005D284E"/>
    <w:rsid w:val="005D5457"/>
    <w:rsid w:val="005E618C"/>
    <w:rsid w:val="005F53D5"/>
    <w:rsid w:val="006024AC"/>
    <w:rsid w:val="00607CEC"/>
    <w:rsid w:val="00611C14"/>
    <w:rsid w:val="00621DA8"/>
    <w:rsid w:val="00631BE2"/>
    <w:rsid w:val="00632228"/>
    <w:rsid w:val="00632430"/>
    <w:rsid w:val="00632689"/>
    <w:rsid w:val="00633358"/>
    <w:rsid w:val="006370DC"/>
    <w:rsid w:val="00641C75"/>
    <w:rsid w:val="0064589C"/>
    <w:rsid w:val="00650320"/>
    <w:rsid w:val="00651862"/>
    <w:rsid w:val="00663A35"/>
    <w:rsid w:val="00665AC4"/>
    <w:rsid w:val="00676EB1"/>
    <w:rsid w:val="0069029B"/>
    <w:rsid w:val="00695C2E"/>
    <w:rsid w:val="006A0A3F"/>
    <w:rsid w:val="006A4F51"/>
    <w:rsid w:val="006A6988"/>
    <w:rsid w:val="006A73CC"/>
    <w:rsid w:val="006B4D55"/>
    <w:rsid w:val="006B5258"/>
    <w:rsid w:val="006C191F"/>
    <w:rsid w:val="006D0876"/>
    <w:rsid w:val="006E5374"/>
    <w:rsid w:val="006F0E47"/>
    <w:rsid w:val="006F41F9"/>
    <w:rsid w:val="00700B13"/>
    <w:rsid w:val="00701A6E"/>
    <w:rsid w:val="00703709"/>
    <w:rsid w:val="00703C79"/>
    <w:rsid w:val="00707251"/>
    <w:rsid w:val="007072AE"/>
    <w:rsid w:val="007213D7"/>
    <w:rsid w:val="00731678"/>
    <w:rsid w:val="00736C96"/>
    <w:rsid w:val="00741292"/>
    <w:rsid w:val="00744ECD"/>
    <w:rsid w:val="007458E7"/>
    <w:rsid w:val="0074653A"/>
    <w:rsid w:val="00750385"/>
    <w:rsid w:val="00755E8A"/>
    <w:rsid w:val="00756A81"/>
    <w:rsid w:val="0076517C"/>
    <w:rsid w:val="00765D49"/>
    <w:rsid w:val="00766542"/>
    <w:rsid w:val="00774136"/>
    <w:rsid w:val="0078053D"/>
    <w:rsid w:val="007865E5"/>
    <w:rsid w:val="0079248F"/>
    <w:rsid w:val="00793405"/>
    <w:rsid w:val="007A0329"/>
    <w:rsid w:val="007B3027"/>
    <w:rsid w:val="007C1AD0"/>
    <w:rsid w:val="007C7EEC"/>
    <w:rsid w:val="007D540A"/>
    <w:rsid w:val="007E7A1A"/>
    <w:rsid w:val="007F157D"/>
    <w:rsid w:val="008055A2"/>
    <w:rsid w:val="00811E1D"/>
    <w:rsid w:val="00813EB7"/>
    <w:rsid w:val="00827C2A"/>
    <w:rsid w:val="00835D7F"/>
    <w:rsid w:val="00837BE6"/>
    <w:rsid w:val="00861049"/>
    <w:rsid w:val="00870D2E"/>
    <w:rsid w:val="00875205"/>
    <w:rsid w:val="00880A6E"/>
    <w:rsid w:val="00882883"/>
    <w:rsid w:val="00886BD5"/>
    <w:rsid w:val="0088712D"/>
    <w:rsid w:val="008A1901"/>
    <w:rsid w:val="008B4DD9"/>
    <w:rsid w:val="008C7B9E"/>
    <w:rsid w:val="008D26DE"/>
    <w:rsid w:val="008D349D"/>
    <w:rsid w:val="008D7794"/>
    <w:rsid w:val="008F004A"/>
    <w:rsid w:val="008F0EC0"/>
    <w:rsid w:val="008F48C4"/>
    <w:rsid w:val="008F746C"/>
    <w:rsid w:val="009007CD"/>
    <w:rsid w:val="00933962"/>
    <w:rsid w:val="00936027"/>
    <w:rsid w:val="00936ECF"/>
    <w:rsid w:val="00951652"/>
    <w:rsid w:val="00952B6B"/>
    <w:rsid w:val="00955DB6"/>
    <w:rsid w:val="009621F2"/>
    <w:rsid w:val="009625DF"/>
    <w:rsid w:val="00966741"/>
    <w:rsid w:val="00973F87"/>
    <w:rsid w:val="00980814"/>
    <w:rsid w:val="00992D6F"/>
    <w:rsid w:val="009A2D65"/>
    <w:rsid w:val="009A5EF2"/>
    <w:rsid w:val="009B272C"/>
    <w:rsid w:val="009C1D63"/>
    <w:rsid w:val="009D4A18"/>
    <w:rsid w:val="009E3671"/>
    <w:rsid w:val="009E3AF4"/>
    <w:rsid w:val="009F1336"/>
    <w:rsid w:val="009F5C47"/>
    <w:rsid w:val="009F75E7"/>
    <w:rsid w:val="00A02124"/>
    <w:rsid w:val="00A023E7"/>
    <w:rsid w:val="00A02EE0"/>
    <w:rsid w:val="00A07BAA"/>
    <w:rsid w:val="00A16EB7"/>
    <w:rsid w:val="00A17C7D"/>
    <w:rsid w:val="00A22225"/>
    <w:rsid w:val="00A33408"/>
    <w:rsid w:val="00A36FC5"/>
    <w:rsid w:val="00A41F11"/>
    <w:rsid w:val="00A50074"/>
    <w:rsid w:val="00A5138B"/>
    <w:rsid w:val="00A523E3"/>
    <w:rsid w:val="00A561E4"/>
    <w:rsid w:val="00A60CC6"/>
    <w:rsid w:val="00A622D8"/>
    <w:rsid w:val="00A85CE6"/>
    <w:rsid w:val="00A9722C"/>
    <w:rsid w:val="00A97D9F"/>
    <w:rsid w:val="00AA2040"/>
    <w:rsid w:val="00AA6A3D"/>
    <w:rsid w:val="00AA6A59"/>
    <w:rsid w:val="00AB3DBA"/>
    <w:rsid w:val="00AC04EF"/>
    <w:rsid w:val="00AC26C6"/>
    <w:rsid w:val="00AD32F2"/>
    <w:rsid w:val="00AE368B"/>
    <w:rsid w:val="00AE3BFF"/>
    <w:rsid w:val="00AF1F3A"/>
    <w:rsid w:val="00AF7596"/>
    <w:rsid w:val="00B00470"/>
    <w:rsid w:val="00B028CA"/>
    <w:rsid w:val="00B20EFC"/>
    <w:rsid w:val="00B267FD"/>
    <w:rsid w:val="00B32DE1"/>
    <w:rsid w:val="00B433B3"/>
    <w:rsid w:val="00B453BD"/>
    <w:rsid w:val="00B501D9"/>
    <w:rsid w:val="00B56A4E"/>
    <w:rsid w:val="00B6145C"/>
    <w:rsid w:val="00B623D1"/>
    <w:rsid w:val="00B64C7A"/>
    <w:rsid w:val="00B70E56"/>
    <w:rsid w:val="00B7414E"/>
    <w:rsid w:val="00B777E8"/>
    <w:rsid w:val="00B82B94"/>
    <w:rsid w:val="00B862B2"/>
    <w:rsid w:val="00B8762C"/>
    <w:rsid w:val="00B91EFA"/>
    <w:rsid w:val="00BA6346"/>
    <w:rsid w:val="00BA6C75"/>
    <w:rsid w:val="00BC5F9F"/>
    <w:rsid w:val="00BC7EE5"/>
    <w:rsid w:val="00BE671E"/>
    <w:rsid w:val="00BF3EE7"/>
    <w:rsid w:val="00C015C8"/>
    <w:rsid w:val="00C257A3"/>
    <w:rsid w:val="00C25EAA"/>
    <w:rsid w:val="00C37B18"/>
    <w:rsid w:val="00C405D0"/>
    <w:rsid w:val="00C45285"/>
    <w:rsid w:val="00C50C5D"/>
    <w:rsid w:val="00C61B95"/>
    <w:rsid w:val="00C736C0"/>
    <w:rsid w:val="00C86FA5"/>
    <w:rsid w:val="00C87B40"/>
    <w:rsid w:val="00C934B3"/>
    <w:rsid w:val="00C97C73"/>
    <w:rsid w:val="00CA2245"/>
    <w:rsid w:val="00CB29A0"/>
    <w:rsid w:val="00CB3C28"/>
    <w:rsid w:val="00CB5CEC"/>
    <w:rsid w:val="00CC0617"/>
    <w:rsid w:val="00CC279F"/>
    <w:rsid w:val="00CD23D0"/>
    <w:rsid w:val="00CF4577"/>
    <w:rsid w:val="00CF45A7"/>
    <w:rsid w:val="00CF5751"/>
    <w:rsid w:val="00D03ED4"/>
    <w:rsid w:val="00D114C3"/>
    <w:rsid w:val="00D145F1"/>
    <w:rsid w:val="00D152B8"/>
    <w:rsid w:val="00D26400"/>
    <w:rsid w:val="00D42A81"/>
    <w:rsid w:val="00D4715E"/>
    <w:rsid w:val="00D50900"/>
    <w:rsid w:val="00D52DE6"/>
    <w:rsid w:val="00D61863"/>
    <w:rsid w:val="00D74B91"/>
    <w:rsid w:val="00D84154"/>
    <w:rsid w:val="00D85ADB"/>
    <w:rsid w:val="00D9230C"/>
    <w:rsid w:val="00D960F8"/>
    <w:rsid w:val="00DC0093"/>
    <w:rsid w:val="00DD2CD4"/>
    <w:rsid w:val="00DE7B4C"/>
    <w:rsid w:val="00DF28BA"/>
    <w:rsid w:val="00DF3111"/>
    <w:rsid w:val="00DF79DD"/>
    <w:rsid w:val="00E003CC"/>
    <w:rsid w:val="00E04B58"/>
    <w:rsid w:val="00E2162D"/>
    <w:rsid w:val="00E21A88"/>
    <w:rsid w:val="00E23643"/>
    <w:rsid w:val="00E24742"/>
    <w:rsid w:val="00E34683"/>
    <w:rsid w:val="00E436E9"/>
    <w:rsid w:val="00E61EB8"/>
    <w:rsid w:val="00E828C6"/>
    <w:rsid w:val="00E90810"/>
    <w:rsid w:val="00EA21AE"/>
    <w:rsid w:val="00EA4EE0"/>
    <w:rsid w:val="00EB34EF"/>
    <w:rsid w:val="00EB4B39"/>
    <w:rsid w:val="00ED097B"/>
    <w:rsid w:val="00ED2D18"/>
    <w:rsid w:val="00ED3FE6"/>
    <w:rsid w:val="00EF3860"/>
    <w:rsid w:val="00EF6CA3"/>
    <w:rsid w:val="00EF7D7D"/>
    <w:rsid w:val="00F00628"/>
    <w:rsid w:val="00F01820"/>
    <w:rsid w:val="00F04DED"/>
    <w:rsid w:val="00F05B07"/>
    <w:rsid w:val="00F11217"/>
    <w:rsid w:val="00F26B6B"/>
    <w:rsid w:val="00F31E23"/>
    <w:rsid w:val="00F3698B"/>
    <w:rsid w:val="00F41855"/>
    <w:rsid w:val="00F6606D"/>
    <w:rsid w:val="00F660C7"/>
    <w:rsid w:val="00F80424"/>
    <w:rsid w:val="00F859F0"/>
    <w:rsid w:val="00F929AC"/>
    <w:rsid w:val="00FB0381"/>
    <w:rsid w:val="00FB0999"/>
    <w:rsid w:val="00FB2473"/>
    <w:rsid w:val="00FB496B"/>
    <w:rsid w:val="00FC5EA3"/>
    <w:rsid w:val="00FC60F6"/>
    <w:rsid w:val="00FD36C6"/>
    <w:rsid w:val="00FD5191"/>
    <w:rsid w:val="00FE1CE3"/>
    <w:rsid w:val="00FE303C"/>
    <w:rsid w:val="00FF5844"/>
    <w:rsid w:val="00FF637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659666"/>
  <w15:docId w15:val="{FFB03AD9-46B5-423B-B37A-3601010CF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715E"/>
    <w:rPr>
      <w:rFonts w:ascii="Times New Roman" w:eastAsia="Times New Roman" w:hAnsi="Times New Roman" w:cs="Times New Roman"/>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Nmerodepgina">
    <w:name w:val="page number"/>
    <w:basedOn w:val="Fontepargpadro"/>
    <w:rsid w:val="00110AD3"/>
  </w:style>
  <w:style w:type="paragraph" w:styleId="Rodap">
    <w:name w:val="footer"/>
    <w:basedOn w:val="Normal"/>
    <w:link w:val="RodapChar"/>
    <w:rsid w:val="00110AD3"/>
    <w:pPr>
      <w:tabs>
        <w:tab w:val="center" w:pos="4419"/>
        <w:tab w:val="right" w:pos="8838"/>
      </w:tabs>
      <w:overflowPunct w:val="0"/>
      <w:autoSpaceDE w:val="0"/>
      <w:autoSpaceDN w:val="0"/>
      <w:adjustRightInd w:val="0"/>
      <w:spacing w:after="0" w:line="240" w:lineRule="auto"/>
      <w:textAlignment w:val="baseline"/>
    </w:pPr>
    <w:rPr>
      <w:rFonts w:ascii="Courier (W1)" w:hAnsi="Courier (W1)"/>
      <w:color w:val="000000"/>
      <w:sz w:val="24"/>
    </w:rPr>
  </w:style>
  <w:style w:type="character" w:customStyle="1" w:styleId="RodapChar">
    <w:name w:val="Rodapé Char"/>
    <w:basedOn w:val="Fontepargpadro"/>
    <w:link w:val="Rodap"/>
    <w:rsid w:val="00110AD3"/>
    <w:rPr>
      <w:rFonts w:ascii="Courier (W1)" w:eastAsia="Times New Roman" w:hAnsi="Courier (W1)" w:cs="Times New Roman"/>
      <w:color w:val="000000"/>
      <w:sz w:val="24"/>
      <w:szCs w:val="20"/>
    </w:rPr>
  </w:style>
  <w:style w:type="paragraph" w:styleId="Cabealho">
    <w:name w:val="header"/>
    <w:basedOn w:val="Normal"/>
    <w:link w:val="CabealhoChar"/>
    <w:rsid w:val="00110AD3"/>
    <w:pPr>
      <w:tabs>
        <w:tab w:val="center" w:pos="4252"/>
        <w:tab w:val="right" w:pos="8504"/>
      </w:tabs>
      <w:overflowPunct w:val="0"/>
      <w:autoSpaceDE w:val="0"/>
      <w:autoSpaceDN w:val="0"/>
      <w:adjustRightInd w:val="0"/>
      <w:spacing w:after="0" w:line="240" w:lineRule="auto"/>
      <w:textAlignment w:val="baseline"/>
    </w:pPr>
  </w:style>
  <w:style w:type="character" w:customStyle="1" w:styleId="CabealhoChar">
    <w:name w:val="Cabeçalho Char"/>
    <w:basedOn w:val="Fontepargpadro"/>
    <w:link w:val="Cabealho"/>
    <w:rsid w:val="00110AD3"/>
    <w:rPr>
      <w:rFonts w:ascii="Times New Roman" w:eastAsia="Times New Roman" w:hAnsi="Times New Roman" w:cs="Times New Roman"/>
      <w:sz w:val="20"/>
      <w:szCs w:val="20"/>
    </w:rPr>
  </w:style>
  <w:style w:type="table" w:styleId="Tabelacomgrade">
    <w:name w:val="Table Grid"/>
    <w:basedOn w:val="Tabelanormal"/>
    <w:rsid w:val="000A305E"/>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8D7794"/>
    <w:rPr>
      <w:color w:val="0000FF" w:themeColor="hyperlink"/>
      <w:u w:val="single"/>
    </w:rPr>
  </w:style>
  <w:style w:type="paragraph" w:styleId="PargrafodaLista">
    <w:name w:val="List Paragraph"/>
    <w:basedOn w:val="Normal"/>
    <w:uiPriority w:val="34"/>
    <w:qFormat/>
    <w:rsid w:val="003838C2"/>
    <w:pPr>
      <w:ind w:left="720"/>
      <w:contextualSpacing/>
    </w:pPr>
  </w:style>
  <w:style w:type="paragraph" w:styleId="SemEspaamento">
    <w:name w:val="No Spacing"/>
    <w:uiPriority w:val="1"/>
    <w:qFormat/>
    <w:rsid w:val="001E29A0"/>
    <w:pPr>
      <w:spacing w:after="0" w:line="240" w:lineRule="auto"/>
    </w:pPr>
  </w:style>
  <w:style w:type="paragraph" w:customStyle="1" w:styleId="Default">
    <w:name w:val="Default"/>
    <w:rsid w:val="0029760C"/>
    <w:pPr>
      <w:autoSpaceDE w:val="0"/>
      <w:autoSpaceDN w:val="0"/>
      <w:adjustRightInd w:val="0"/>
      <w:spacing w:after="0" w:line="240" w:lineRule="auto"/>
    </w:pPr>
    <w:rPr>
      <w:rFonts w:ascii="Times New Roman" w:eastAsia="Calibri" w:hAnsi="Times New Roman" w:cs="Times New Roman"/>
      <w:color w:val="000000"/>
      <w:sz w:val="24"/>
      <w:szCs w:val="24"/>
      <w:lang w:eastAsia="pt-BR"/>
    </w:rPr>
  </w:style>
  <w:style w:type="paragraph" w:styleId="Ttulo">
    <w:name w:val="Title"/>
    <w:basedOn w:val="Normal"/>
    <w:link w:val="TtuloChar"/>
    <w:qFormat/>
    <w:rsid w:val="00026B2B"/>
    <w:pPr>
      <w:spacing w:after="0" w:line="240" w:lineRule="auto"/>
      <w:jc w:val="center"/>
    </w:pPr>
    <w:rPr>
      <w:rFonts w:ascii="Book Antiqua" w:hAnsi="Book Antiqua"/>
      <w:b/>
      <w:sz w:val="28"/>
      <w:lang w:eastAsia="pt-BR"/>
    </w:rPr>
  </w:style>
  <w:style w:type="character" w:customStyle="1" w:styleId="TtuloChar">
    <w:name w:val="Título Char"/>
    <w:basedOn w:val="Fontepargpadro"/>
    <w:link w:val="Ttulo"/>
    <w:rsid w:val="00026B2B"/>
    <w:rPr>
      <w:rFonts w:ascii="Book Antiqua" w:eastAsia="Times New Roman" w:hAnsi="Book Antiqua" w:cs="Times New Roman"/>
      <w:b/>
      <w:sz w:val="28"/>
      <w:szCs w:val="20"/>
      <w:lang w:eastAsia="pt-BR"/>
    </w:rPr>
  </w:style>
  <w:style w:type="character" w:styleId="Forte">
    <w:name w:val="Strong"/>
    <w:qFormat/>
    <w:rsid w:val="00026B2B"/>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635355">
      <w:bodyDiv w:val="1"/>
      <w:marLeft w:val="0"/>
      <w:marRight w:val="0"/>
      <w:marTop w:val="0"/>
      <w:marBottom w:val="0"/>
      <w:divBdr>
        <w:top w:val="none" w:sz="0" w:space="0" w:color="auto"/>
        <w:left w:val="none" w:sz="0" w:space="0" w:color="auto"/>
        <w:bottom w:val="none" w:sz="0" w:space="0" w:color="auto"/>
        <w:right w:val="none" w:sz="0" w:space="0" w:color="auto"/>
      </w:divBdr>
      <w:divsChild>
        <w:div w:id="209348745">
          <w:marLeft w:val="0"/>
          <w:marRight w:val="0"/>
          <w:marTop w:val="0"/>
          <w:marBottom w:val="0"/>
          <w:divBdr>
            <w:top w:val="none" w:sz="0" w:space="0" w:color="auto"/>
            <w:left w:val="none" w:sz="0" w:space="0" w:color="auto"/>
            <w:bottom w:val="none" w:sz="0" w:space="0" w:color="auto"/>
            <w:right w:val="none" w:sz="0" w:space="0" w:color="auto"/>
          </w:divBdr>
        </w:div>
        <w:div w:id="1802844427">
          <w:marLeft w:val="0"/>
          <w:marRight w:val="0"/>
          <w:marTop w:val="0"/>
          <w:marBottom w:val="0"/>
          <w:divBdr>
            <w:top w:val="none" w:sz="0" w:space="0" w:color="auto"/>
            <w:left w:val="none" w:sz="0" w:space="0" w:color="auto"/>
            <w:bottom w:val="none" w:sz="0" w:space="0" w:color="auto"/>
            <w:right w:val="none" w:sz="0" w:space="0" w:color="auto"/>
          </w:divBdr>
        </w:div>
      </w:divsChild>
    </w:div>
    <w:div w:id="1769421412">
      <w:bodyDiv w:val="1"/>
      <w:marLeft w:val="0"/>
      <w:marRight w:val="0"/>
      <w:marTop w:val="0"/>
      <w:marBottom w:val="0"/>
      <w:divBdr>
        <w:top w:val="none" w:sz="0" w:space="0" w:color="auto"/>
        <w:left w:val="none" w:sz="0" w:space="0" w:color="auto"/>
        <w:bottom w:val="none" w:sz="0" w:space="0" w:color="auto"/>
        <w:right w:val="none" w:sz="0" w:space="0" w:color="auto"/>
      </w:divBdr>
    </w:div>
    <w:div w:id="1884053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compras@perol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584</TotalTime>
  <Pages>5</Pages>
  <Words>2239</Words>
  <Characters>12094</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DR-LIA</dc:creator>
  <cp:lastModifiedBy>ADMIN</cp:lastModifiedBy>
  <cp:revision>2031</cp:revision>
  <cp:lastPrinted>2023-05-22T18:10:00Z</cp:lastPrinted>
  <dcterms:created xsi:type="dcterms:W3CDTF">2017-12-11T19:07:00Z</dcterms:created>
  <dcterms:modified xsi:type="dcterms:W3CDTF">2023-05-22T18:11:00Z</dcterms:modified>
</cp:coreProperties>
</file>