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79E7" w14:textId="64CFDD68"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CONTRATO DE </w:t>
      </w:r>
      <w:r w:rsidR="00A203E8" w:rsidRPr="00EF7603">
        <w:rPr>
          <w:rFonts w:asciiTheme="minorHAnsi" w:eastAsia="Times New Roman" w:hAnsiTheme="minorHAnsi" w:cstheme="minorHAnsi"/>
          <w:b/>
          <w:sz w:val="21"/>
          <w:szCs w:val="21"/>
          <w:lang w:eastAsia="pt-BR"/>
        </w:rPr>
        <w:t>FORNECIMENTO</w:t>
      </w:r>
      <w:r w:rsidRPr="00EF7603">
        <w:rPr>
          <w:rFonts w:asciiTheme="minorHAnsi" w:eastAsia="Times New Roman" w:hAnsiTheme="minorHAnsi" w:cstheme="minorHAnsi"/>
          <w:b/>
          <w:sz w:val="21"/>
          <w:szCs w:val="21"/>
          <w:lang w:eastAsia="pt-BR"/>
        </w:rPr>
        <w:t xml:space="preserve"> Nº</w:t>
      </w:r>
      <w:r w:rsidR="0055420E" w:rsidRPr="00EF7603">
        <w:rPr>
          <w:rFonts w:asciiTheme="minorHAnsi" w:eastAsia="Times New Roman" w:hAnsiTheme="minorHAnsi" w:cstheme="minorHAnsi"/>
          <w:b/>
          <w:sz w:val="21"/>
          <w:szCs w:val="21"/>
          <w:lang w:eastAsia="pt-BR"/>
        </w:rPr>
        <w:t xml:space="preserve"> </w:t>
      </w:r>
      <w:r w:rsidR="00F660F9">
        <w:rPr>
          <w:rFonts w:asciiTheme="minorHAnsi" w:eastAsia="Times New Roman" w:hAnsiTheme="minorHAnsi" w:cstheme="minorHAnsi"/>
          <w:b/>
          <w:sz w:val="21"/>
          <w:szCs w:val="21"/>
          <w:lang w:eastAsia="pt-BR"/>
        </w:rPr>
        <w:t>82</w:t>
      </w:r>
      <w:r w:rsidR="00E84F82" w:rsidRPr="00EF7603">
        <w:rPr>
          <w:rFonts w:asciiTheme="minorHAnsi" w:eastAsia="Times New Roman" w:hAnsiTheme="minorHAnsi" w:cstheme="minorHAnsi"/>
          <w:b/>
          <w:sz w:val="21"/>
          <w:szCs w:val="21"/>
          <w:lang w:eastAsia="pt-BR"/>
        </w:rPr>
        <w:t>/2023</w:t>
      </w:r>
    </w:p>
    <w:p w14:paraId="16A87FF1" w14:textId="79809466" w:rsidR="00713436" w:rsidRPr="00EF7603"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F7603">
        <w:rPr>
          <w:rFonts w:asciiTheme="minorHAnsi" w:eastAsia="Times New Roman" w:hAnsiTheme="minorHAnsi" w:cstheme="minorHAnsi"/>
          <w:b/>
          <w:sz w:val="21"/>
          <w:szCs w:val="21"/>
          <w:lang w:eastAsia="pt-BR"/>
        </w:rPr>
        <w:t xml:space="preserve">Dispensa por Limite </w:t>
      </w:r>
      <w:r w:rsidR="0055420E" w:rsidRPr="00EF7603">
        <w:rPr>
          <w:rFonts w:asciiTheme="minorHAnsi" w:eastAsia="Times New Roman" w:hAnsiTheme="minorHAnsi" w:cstheme="minorHAnsi"/>
          <w:b/>
          <w:sz w:val="21"/>
          <w:szCs w:val="21"/>
          <w:lang w:eastAsia="pt-BR"/>
        </w:rPr>
        <w:t xml:space="preserve">nº </w:t>
      </w:r>
      <w:r w:rsidR="00F660F9">
        <w:rPr>
          <w:rFonts w:asciiTheme="minorHAnsi" w:eastAsia="Times New Roman" w:hAnsiTheme="minorHAnsi" w:cstheme="minorHAnsi"/>
          <w:b/>
          <w:sz w:val="21"/>
          <w:szCs w:val="21"/>
          <w:lang w:eastAsia="pt-BR"/>
        </w:rPr>
        <w:t>23</w:t>
      </w:r>
      <w:r w:rsidR="00946B5F" w:rsidRPr="00EF7603">
        <w:rPr>
          <w:rFonts w:asciiTheme="minorHAnsi" w:eastAsia="Times New Roman" w:hAnsiTheme="minorHAnsi" w:cstheme="minorHAnsi"/>
          <w:b/>
          <w:sz w:val="21"/>
          <w:szCs w:val="21"/>
          <w:lang w:eastAsia="pt-BR"/>
        </w:rPr>
        <w:t>/2023</w:t>
      </w:r>
    </w:p>
    <w:p w14:paraId="449FFC4D" w14:textId="75ED4C79" w:rsidR="002C60E8" w:rsidRPr="00EF7603" w:rsidRDefault="002C60E8" w:rsidP="002C60E8">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1"/>
          <w:szCs w:val="21"/>
          <w:lang w:eastAsia="pt-BR"/>
        </w:rPr>
      </w:pPr>
      <w:r w:rsidRPr="00EF7603">
        <w:rPr>
          <w:rFonts w:asciiTheme="minorHAnsi" w:hAnsiTheme="minorHAnsi" w:cstheme="minorHAnsi"/>
          <w:sz w:val="21"/>
          <w:szCs w:val="21"/>
        </w:rPr>
        <w:t xml:space="preserve">Por este instrumento de Contrato, que entre si celebram de um lado, o </w:t>
      </w:r>
      <w:bookmarkStart w:id="0" w:name="_Hlk62564824"/>
      <w:r w:rsidRPr="00EF7603">
        <w:rPr>
          <w:rFonts w:asciiTheme="minorHAnsi" w:hAnsiTheme="minorHAnsi" w:cstheme="minorHAnsi"/>
          <w:b/>
          <w:sz w:val="21"/>
          <w:szCs w:val="21"/>
        </w:rPr>
        <w:t>MUNICÍPIO DE PÉROLA</w:t>
      </w:r>
      <w:r w:rsidRPr="00EF7603">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EF7603">
        <w:rPr>
          <w:rFonts w:asciiTheme="minorHAnsi" w:hAnsiTheme="minorHAnsi" w:cstheme="minorHAnsi"/>
          <w:b/>
          <w:sz w:val="21"/>
          <w:szCs w:val="21"/>
        </w:rPr>
        <w:t>VALDETE CARLOS OLIVEIRA GONÇALVES DA CUNHA,</w:t>
      </w:r>
      <w:r w:rsidRPr="00EF7603">
        <w:rPr>
          <w:rFonts w:asciiTheme="minorHAnsi" w:hAnsiTheme="minorHAnsi" w:cstheme="minorHAnsi"/>
          <w:sz w:val="21"/>
          <w:szCs w:val="21"/>
        </w:rPr>
        <w:t xml:space="preserve"> brasilei</w:t>
      </w:r>
      <w:r w:rsidRPr="00EF7603">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EF7603">
        <w:rPr>
          <w:rFonts w:asciiTheme="minorHAnsi" w:hAnsiTheme="minorHAnsi" w:cstheme="minorHAnsi"/>
          <w:sz w:val="21"/>
          <w:szCs w:val="21"/>
        </w:rPr>
        <w:t xml:space="preserve">., a seguir denominada </w:t>
      </w:r>
      <w:r w:rsidRPr="00EF7603">
        <w:rPr>
          <w:rFonts w:asciiTheme="minorHAnsi" w:hAnsiTheme="minorHAnsi" w:cstheme="minorHAnsi"/>
          <w:b/>
          <w:sz w:val="21"/>
          <w:szCs w:val="21"/>
        </w:rPr>
        <w:t xml:space="preserve">CONTRATANTE, </w:t>
      </w:r>
      <w:r w:rsidRPr="00EF7603">
        <w:rPr>
          <w:rFonts w:asciiTheme="minorHAnsi" w:hAnsiTheme="minorHAnsi" w:cstheme="minorHAnsi"/>
          <w:sz w:val="21"/>
          <w:szCs w:val="21"/>
        </w:rPr>
        <w:t xml:space="preserve">e de outro lado, na qualidade de </w:t>
      </w:r>
      <w:r w:rsidRPr="00EF7603">
        <w:rPr>
          <w:rFonts w:asciiTheme="minorHAnsi" w:hAnsiTheme="minorHAnsi" w:cstheme="minorHAnsi"/>
          <w:b/>
          <w:sz w:val="21"/>
          <w:szCs w:val="21"/>
        </w:rPr>
        <w:t>CONTRATADA,</w:t>
      </w:r>
      <w:r w:rsidRPr="00EF7603">
        <w:rPr>
          <w:rFonts w:asciiTheme="minorHAnsi" w:hAnsiTheme="minorHAnsi" w:cstheme="minorHAnsi"/>
          <w:sz w:val="21"/>
          <w:szCs w:val="21"/>
        </w:rPr>
        <w:t xml:space="preserve"> a empresa</w:t>
      </w:r>
      <w:r w:rsidR="003E40FB" w:rsidRPr="00EF7603">
        <w:rPr>
          <w:rFonts w:asciiTheme="minorHAnsi" w:eastAsia="Times New Roman" w:hAnsiTheme="minorHAnsi" w:cstheme="minorHAnsi"/>
          <w:sz w:val="21"/>
          <w:szCs w:val="21"/>
          <w:lang w:eastAsia="pt-BR"/>
        </w:rPr>
        <w:t xml:space="preserve"> </w:t>
      </w:r>
      <w:r w:rsidR="00F660F9" w:rsidRPr="00B772D7">
        <w:rPr>
          <w:rFonts w:asciiTheme="minorHAnsi" w:hAnsiTheme="minorHAnsi" w:cstheme="minorHAnsi"/>
          <w:b/>
          <w:sz w:val="21"/>
          <w:szCs w:val="21"/>
          <w:lang w:eastAsia="pt-BR"/>
        </w:rPr>
        <w:t>G. M. MUSICAL LTDA - ME</w:t>
      </w:r>
      <w:r w:rsidR="003E40FB" w:rsidRPr="00EF7603">
        <w:rPr>
          <w:rFonts w:asciiTheme="minorHAnsi" w:eastAsia="Times New Roman" w:hAnsiTheme="minorHAnsi" w:cstheme="minorHAnsi"/>
          <w:sz w:val="21"/>
          <w:szCs w:val="21"/>
          <w:lang w:eastAsia="pt-BR"/>
        </w:rPr>
        <w:t xml:space="preserve">, pessoa jurídica de direito privado, inscrita no CNPJ nº </w:t>
      </w:r>
      <w:r w:rsidR="00536E3D">
        <w:rPr>
          <w:rFonts w:asciiTheme="minorHAnsi" w:eastAsia="Times New Roman" w:hAnsiTheme="minorHAnsi" w:cstheme="minorHAnsi"/>
          <w:sz w:val="21"/>
          <w:szCs w:val="21"/>
          <w:lang w:eastAsia="pt-BR"/>
        </w:rPr>
        <w:t>21.573.</w:t>
      </w:r>
      <w:r w:rsidR="000C34F7">
        <w:rPr>
          <w:rFonts w:asciiTheme="minorHAnsi" w:eastAsia="Times New Roman" w:hAnsiTheme="minorHAnsi" w:cstheme="minorHAnsi"/>
          <w:sz w:val="21"/>
          <w:szCs w:val="21"/>
          <w:lang w:eastAsia="pt-BR"/>
        </w:rPr>
        <w:t>315/0001-06</w:t>
      </w:r>
      <w:r w:rsidR="003E40FB" w:rsidRPr="00EF7603">
        <w:rPr>
          <w:rFonts w:asciiTheme="minorHAnsi" w:eastAsia="Times New Roman" w:hAnsiTheme="minorHAnsi" w:cstheme="minorHAnsi"/>
          <w:sz w:val="21"/>
          <w:szCs w:val="21"/>
          <w:lang w:eastAsia="pt-BR"/>
        </w:rPr>
        <w:t xml:space="preserve">, com sede na </w:t>
      </w:r>
      <w:r w:rsidR="000C34F7">
        <w:rPr>
          <w:rFonts w:asciiTheme="minorHAnsi" w:eastAsia="Times New Roman" w:hAnsiTheme="minorHAnsi" w:cstheme="minorHAnsi"/>
          <w:sz w:val="21"/>
          <w:szCs w:val="21"/>
          <w:lang w:eastAsia="pt-BR"/>
        </w:rPr>
        <w:t>Avenida Paraná</w:t>
      </w:r>
      <w:r w:rsidR="003E40FB" w:rsidRPr="00EF7603">
        <w:rPr>
          <w:rFonts w:asciiTheme="minorHAnsi" w:eastAsia="Times New Roman" w:hAnsiTheme="minorHAnsi" w:cstheme="minorHAnsi"/>
          <w:sz w:val="21"/>
          <w:szCs w:val="21"/>
          <w:lang w:eastAsia="ar-SA"/>
        </w:rPr>
        <w:t xml:space="preserve">, n° </w:t>
      </w:r>
      <w:r w:rsidR="000C34F7">
        <w:rPr>
          <w:rFonts w:asciiTheme="minorHAnsi" w:eastAsia="Times New Roman" w:hAnsiTheme="minorHAnsi" w:cstheme="minorHAnsi"/>
          <w:sz w:val="21"/>
          <w:szCs w:val="21"/>
          <w:lang w:eastAsia="ar-SA"/>
        </w:rPr>
        <w:t>4389</w:t>
      </w:r>
      <w:r w:rsidR="003E40FB" w:rsidRPr="00EF7603">
        <w:rPr>
          <w:rFonts w:asciiTheme="minorHAnsi" w:eastAsia="Times New Roman" w:hAnsiTheme="minorHAnsi" w:cstheme="minorHAnsi"/>
          <w:sz w:val="21"/>
          <w:szCs w:val="21"/>
          <w:lang w:eastAsia="pt-BR"/>
        </w:rPr>
        <w:t xml:space="preserve">, </w:t>
      </w:r>
      <w:r w:rsidR="000C34F7">
        <w:rPr>
          <w:rFonts w:asciiTheme="minorHAnsi" w:eastAsia="Times New Roman" w:hAnsiTheme="minorHAnsi" w:cstheme="minorHAnsi"/>
          <w:sz w:val="21"/>
          <w:szCs w:val="21"/>
          <w:lang w:eastAsia="pt-BR"/>
        </w:rPr>
        <w:t>Zona 1</w:t>
      </w:r>
      <w:r w:rsidR="003E40FB" w:rsidRPr="00EF7603">
        <w:rPr>
          <w:rFonts w:asciiTheme="minorHAnsi" w:eastAsia="Times New Roman" w:hAnsiTheme="minorHAnsi" w:cstheme="minorHAnsi"/>
          <w:sz w:val="21"/>
          <w:szCs w:val="21"/>
          <w:lang w:eastAsia="pt-BR"/>
        </w:rPr>
        <w:t>, CEP: 87.50</w:t>
      </w:r>
      <w:r w:rsidR="000C34F7">
        <w:rPr>
          <w:rFonts w:asciiTheme="minorHAnsi" w:eastAsia="Times New Roman" w:hAnsiTheme="minorHAnsi" w:cstheme="minorHAnsi"/>
          <w:sz w:val="21"/>
          <w:szCs w:val="21"/>
          <w:lang w:eastAsia="pt-BR"/>
        </w:rPr>
        <w:t>1</w:t>
      </w:r>
      <w:r w:rsidR="003E40FB" w:rsidRPr="00EF7603">
        <w:rPr>
          <w:rFonts w:asciiTheme="minorHAnsi" w:eastAsia="Times New Roman" w:hAnsiTheme="minorHAnsi" w:cstheme="minorHAnsi"/>
          <w:sz w:val="21"/>
          <w:szCs w:val="21"/>
          <w:lang w:eastAsia="pt-BR"/>
        </w:rPr>
        <w:t>-0</w:t>
      </w:r>
      <w:r w:rsidR="000C34F7">
        <w:rPr>
          <w:rFonts w:asciiTheme="minorHAnsi" w:eastAsia="Times New Roman" w:hAnsiTheme="minorHAnsi" w:cstheme="minorHAnsi"/>
          <w:sz w:val="21"/>
          <w:szCs w:val="21"/>
          <w:lang w:eastAsia="pt-BR"/>
        </w:rPr>
        <w:t>3</w:t>
      </w:r>
      <w:r w:rsidR="003E40FB" w:rsidRPr="00EF7603">
        <w:rPr>
          <w:rFonts w:asciiTheme="minorHAnsi" w:eastAsia="Times New Roman" w:hAnsiTheme="minorHAnsi" w:cstheme="minorHAnsi"/>
          <w:sz w:val="21"/>
          <w:szCs w:val="21"/>
          <w:lang w:eastAsia="pt-BR"/>
        </w:rPr>
        <w:t xml:space="preserve">0, na cidade de </w:t>
      </w:r>
      <w:r w:rsidR="000C34F7">
        <w:rPr>
          <w:rFonts w:asciiTheme="minorHAnsi" w:eastAsia="Times New Roman" w:hAnsiTheme="minorHAnsi" w:cstheme="minorHAnsi"/>
          <w:sz w:val="21"/>
          <w:szCs w:val="21"/>
          <w:lang w:eastAsia="pt-BR"/>
        </w:rPr>
        <w:t>Umuarama</w:t>
      </w:r>
      <w:r w:rsidR="003E40FB" w:rsidRPr="00EF7603">
        <w:rPr>
          <w:rFonts w:asciiTheme="minorHAnsi" w:eastAsia="Times New Roman" w:hAnsiTheme="minorHAnsi" w:cstheme="minorHAnsi"/>
          <w:sz w:val="21"/>
          <w:szCs w:val="21"/>
          <w:lang w:eastAsia="pt-BR"/>
        </w:rPr>
        <w:t xml:space="preserve">, neste ato representada pelo Senhor </w:t>
      </w:r>
      <w:r w:rsidR="000C34F7" w:rsidRPr="000C34F7">
        <w:rPr>
          <w:rFonts w:asciiTheme="minorHAnsi" w:eastAsia="Times New Roman" w:hAnsiTheme="minorHAnsi" w:cstheme="minorHAnsi"/>
          <w:b/>
          <w:bCs/>
          <w:sz w:val="21"/>
          <w:szCs w:val="21"/>
          <w:lang w:eastAsia="pt-BR"/>
        </w:rPr>
        <w:t>GENIVAL PICANCIO</w:t>
      </w:r>
      <w:r w:rsidR="003E40FB" w:rsidRPr="00EF7603">
        <w:rPr>
          <w:rFonts w:asciiTheme="minorHAnsi" w:eastAsia="Times New Roman" w:hAnsiTheme="minorHAnsi" w:cstheme="minorHAnsi"/>
          <w:b/>
          <w:bCs/>
          <w:sz w:val="21"/>
          <w:szCs w:val="21"/>
          <w:lang w:eastAsia="pt-BR"/>
        </w:rPr>
        <w:t>,</w:t>
      </w:r>
      <w:r w:rsidR="003E40FB" w:rsidRPr="00EF7603">
        <w:rPr>
          <w:rFonts w:asciiTheme="minorHAnsi" w:eastAsia="Times New Roman" w:hAnsiTheme="minorHAnsi" w:cstheme="minorHAnsi"/>
          <w:sz w:val="21"/>
          <w:szCs w:val="21"/>
          <w:lang w:eastAsia="pt-BR"/>
        </w:rPr>
        <w:t xml:space="preserve"> brasileiro, empresário, portador da cédula de identidade RG. n°  </w:t>
      </w:r>
      <w:r w:rsidR="000C34F7">
        <w:rPr>
          <w:rFonts w:asciiTheme="minorHAnsi" w:eastAsia="Times New Roman" w:hAnsiTheme="minorHAnsi" w:cstheme="minorHAnsi"/>
          <w:sz w:val="21"/>
          <w:szCs w:val="21"/>
          <w:lang w:eastAsia="pt-BR"/>
        </w:rPr>
        <w:t>6.408.3-3</w:t>
      </w:r>
      <w:r w:rsidR="003E40FB" w:rsidRPr="00EF7603">
        <w:rPr>
          <w:rFonts w:asciiTheme="minorHAnsi" w:eastAsia="Times New Roman" w:hAnsiTheme="minorHAnsi" w:cstheme="minorHAnsi"/>
          <w:sz w:val="21"/>
          <w:szCs w:val="21"/>
          <w:lang w:eastAsia="pt-BR"/>
        </w:rPr>
        <w:t xml:space="preserve"> SSP/PR, inscrito no CPF n° </w:t>
      </w:r>
      <w:r w:rsidR="004A1A31">
        <w:rPr>
          <w:rFonts w:asciiTheme="minorHAnsi" w:eastAsia="Times New Roman" w:hAnsiTheme="minorHAnsi" w:cstheme="minorHAnsi"/>
          <w:sz w:val="21"/>
          <w:szCs w:val="21"/>
          <w:lang w:eastAsia="pt-BR"/>
        </w:rPr>
        <w:t>543.486.331-34</w:t>
      </w:r>
      <w:r w:rsidR="003E40FB" w:rsidRPr="00EF7603">
        <w:rPr>
          <w:rFonts w:asciiTheme="minorHAnsi" w:eastAsia="Times New Roman" w:hAnsiTheme="minorHAnsi" w:cstheme="minorHAnsi"/>
          <w:sz w:val="21"/>
          <w:szCs w:val="21"/>
          <w:lang w:eastAsia="pt-BR"/>
        </w:rPr>
        <w:t xml:space="preserve">, residente na cidade de </w:t>
      </w:r>
      <w:r w:rsidR="004A1A31">
        <w:rPr>
          <w:rFonts w:asciiTheme="minorHAnsi" w:eastAsia="Times New Roman" w:hAnsiTheme="minorHAnsi" w:cstheme="minorHAnsi"/>
          <w:sz w:val="21"/>
          <w:szCs w:val="21"/>
          <w:lang w:eastAsia="pt-BR"/>
        </w:rPr>
        <w:t>Umuarama</w:t>
      </w:r>
      <w:r w:rsidR="003E40FB" w:rsidRPr="00EF7603">
        <w:rPr>
          <w:rFonts w:asciiTheme="minorHAnsi" w:eastAsia="Times New Roman" w:hAnsiTheme="minorHAnsi" w:cstheme="minorHAnsi"/>
          <w:sz w:val="21"/>
          <w:szCs w:val="21"/>
          <w:lang w:eastAsia="pt-BR"/>
        </w:rPr>
        <w:t>, Estado do Paraná. E pelas partes é dito que o presente contrato nos termos que segue:</w:t>
      </w:r>
    </w:p>
    <w:p w14:paraId="2D87EF13" w14:textId="7F88E891" w:rsidR="00713436" w:rsidRPr="00EF7603"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EF7603">
        <w:rPr>
          <w:rFonts w:asciiTheme="minorHAnsi" w:eastAsia="Times New Roman" w:hAnsiTheme="minorHAnsi" w:cstheme="minorHAnsi"/>
          <w:b/>
          <w:spacing w:val="-3"/>
          <w:sz w:val="21"/>
          <w:szCs w:val="21"/>
          <w:lang w:eastAsia="pt-BR"/>
        </w:rPr>
        <w:t>CLÁUSULA PRIMEIRA: DO FUNDAMENTO</w:t>
      </w:r>
      <w:r w:rsidRPr="00EF7603">
        <w:rPr>
          <w:rFonts w:asciiTheme="minorHAnsi" w:eastAsia="Times New Roman" w:hAnsiTheme="minorHAnsi" w:cstheme="minorHAnsi"/>
          <w:spacing w:val="-3"/>
          <w:sz w:val="21"/>
          <w:szCs w:val="21"/>
          <w:lang w:eastAsia="pt-BR"/>
        </w:rPr>
        <w:t xml:space="preserve"> - O presente contrato </w:t>
      </w:r>
      <w:r w:rsidRPr="00EF7603">
        <w:rPr>
          <w:rFonts w:asciiTheme="minorHAnsi" w:eastAsia="Times New Roman" w:hAnsiTheme="minorHAnsi" w:cstheme="minorHAnsi"/>
          <w:sz w:val="21"/>
          <w:szCs w:val="21"/>
          <w:lang w:eastAsia="pt-BR"/>
        </w:rPr>
        <w:t xml:space="preserve">é celebrado em decorrência do Procedimento Licitatório na modalidade </w:t>
      </w:r>
      <w:r w:rsidRPr="00EF7603">
        <w:rPr>
          <w:rFonts w:asciiTheme="minorHAnsi" w:eastAsia="Times New Roman" w:hAnsiTheme="minorHAnsi" w:cstheme="minorHAnsi"/>
          <w:b/>
          <w:sz w:val="21"/>
          <w:szCs w:val="21"/>
          <w:lang w:eastAsia="pt-BR"/>
        </w:rPr>
        <w:t>Dispensa por Limite</w:t>
      </w:r>
      <w:r w:rsidRPr="00EF7603">
        <w:rPr>
          <w:rFonts w:asciiTheme="minorHAnsi" w:eastAsia="Times New Roman" w:hAnsiTheme="minorHAnsi" w:cstheme="minorHAnsi"/>
          <w:b/>
          <w:sz w:val="21"/>
          <w:szCs w:val="21"/>
          <w:lang w:eastAsia="ar-SA"/>
        </w:rPr>
        <w:t xml:space="preserve"> n° </w:t>
      </w:r>
      <w:r w:rsidR="00F660F9">
        <w:rPr>
          <w:rFonts w:asciiTheme="minorHAnsi" w:eastAsia="Times New Roman" w:hAnsiTheme="minorHAnsi" w:cstheme="minorHAnsi"/>
          <w:b/>
          <w:sz w:val="21"/>
          <w:szCs w:val="21"/>
          <w:lang w:eastAsia="ar-SA"/>
        </w:rPr>
        <w:t>23</w:t>
      </w:r>
      <w:r w:rsidR="00817848" w:rsidRPr="00EF7603">
        <w:rPr>
          <w:rFonts w:asciiTheme="minorHAnsi" w:eastAsia="Times New Roman" w:hAnsiTheme="minorHAnsi" w:cstheme="minorHAnsi"/>
          <w:b/>
          <w:sz w:val="21"/>
          <w:szCs w:val="21"/>
          <w:lang w:eastAsia="ar-SA"/>
        </w:rPr>
        <w:t>/2023</w:t>
      </w:r>
      <w:r w:rsidRPr="00EF7603">
        <w:rPr>
          <w:rFonts w:asciiTheme="minorHAnsi" w:eastAsia="Times New Roman" w:hAnsiTheme="minorHAnsi" w:cstheme="minorHAnsi"/>
          <w:b/>
          <w:sz w:val="21"/>
          <w:szCs w:val="21"/>
          <w:lang w:eastAsia="pt-BR"/>
        </w:rPr>
        <w:t xml:space="preserve">, </w:t>
      </w:r>
      <w:r w:rsidRPr="00EF7603">
        <w:rPr>
          <w:rFonts w:asciiTheme="minorHAnsi" w:eastAsia="Times New Roman" w:hAnsiTheme="minorHAnsi" w:cstheme="minorHAnsi"/>
          <w:sz w:val="21"/>
          <w:szCs w:val="21"/>
          <w:lang w:eastAsia="pt-BR"/>
        </w:rPr>
        <w:t xml:space="preserve">homologado em data de </w:t>
      </w:r>
      <w:r w:rsidR="00290EEB">
        <w:rPr>
          <w:rFonts w:asciiTheme="minorHAnsi" w:eastAsia="Times New Roman" w:hAnsiTheme="minorHAnsi" w:cstheme="minorHAnsi"/>
          <w:sz w:val="21"/>
          <w:szCs w:val="21"/>
          <w:lang w:eastAsia="pt-BR"/>
        </w:rPr>
        <w:t>2</w:t>
      </w:r>
      <w:r w:rsidR="00F660F9">
        <w:rPr>
          <w:rFonts w:asciiTheme="minorHAnsi" w:eastAsia="Times New Roman" w:hAnsiTheme="minorHAnsi" w:cstheme="minorHAnsi"/>
          <w:sz w:val="21"/>
          <w:szCs w:val="21"/>
          <w:lang w:eastAsia="pt-BR"/>
        </w:rPr>
        <w:t>4</w:t>
      </w:r>
      <w:r w:rsidR="00290EEB">
        <w:rPr>
          <w:rFonts w:asciiTheme="minorHAnsi" w:eastAsia="Times New Roman" w:hAnsiTheme="minorHAnsi" w:cstheme="minorHAnsi"/>
          <w:sz w:val="21"/>
          <w:szCs w:val="21"/>
          <w:lang w:eastAsia="pt-BR"/>
        </w:rPr>
        <w:t>/0</w:t>
      </w:r>
      <w:r w:rsidR="00F660F9">
        <w:rPr>
          <w:rFonts w:asciiTheme="minorHAnsi" w:eastAsia="Times New Roman" w:hAnsiTheme="minorHAnsi" w:cstheme="minorHAnsi"/>
          <w:sz w:val="21"/>
          <w:szCs w:val="21"/>
          <w:lang w:eastAsia="pt-BR"/>
        </w:rPr>
        <w:t>5</w:t>
      </w:r>
      <w:r w:rsidR="008118E9" w:rsidRPr="00EF7603">
        <w:rPr>
          <w:rFonts w:asciiTheme="minorHAnsi" w:hAnsiTheme="minorHAnsi" w:cstheme="minorHAnsi"/>
          <w:sz w:val="21"/>
          <w:szCs w:val="21"/>
        </w:rPr>
        <w:t>/2023</w:t>
      </w:r>
      <w:r w:rsidRPr="00EF7603">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52EB8930" w14:textId="526656AE" w:rsidR="00713436" w:rsidRPr="00EF7603"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F7603">
        <w:rPr>
          <w:rFonts w:asciiTheme="minorHAnsi" w:eastAsia="Times New Roman" w:hAnsiTheme="minorHAnsi" w:cstheme="minorHAnsi"/>
          <w:b/>
          <w:sz w:val="21"/>
          <w:szCs w:val="21"/>
          <w:lang w:eastAsia="pt-BR"/>
        </w:rPr>
        <w:t xml:space="preserve">PARÁGRAFO </w:t>
      </w:r>
      <w:r w:rsidR="002A1168" w:rsidRPr="00EF7603">
        <w:rPr>
          <w:rFonts w:asciiTheme="minorHAnsi" w:eastAsia="Times New Roman" w:hAnsiTheme="minorHAnsi" w:cstheme="minorHAnsi"/>
          <w:b/>
          <w:sz w:val="21"/>
          <w:szCs w:val="21"/>
          <w:lang w:eastAsia="pt-BR"/>
        </w:rPr>
        <w:t>Ú</w:t>
      </w:r>
      <w:r w:rsidRPr="00EF7603">
        <w:rPr>
          <w:rFonts w:asciiTheme="minorHAnsi" w:eastAsia="Times New Roman" w:hAnsiTheme="minorHAnsi" w:cstheme="minorHAnsi"/>
          <w:b/>
          <w:sz w:val="21"/>
          <w:szCs w:val="21"/>
          <w:lang w:eastAsia="pt-BR"/>
        </w:rPr>
        <w:t>NICO (DOCUMENTOS APLICÁVEIS):</w:t>
      </w:r>
      <w:r w:rsidRPr="00EF7603">
        <w:rPr>
          <w:rFonts w:asciiTheme="minorHAnsi" w:eastAsia="Times New Roman" w:hAnsiTheme="minorHAnsi" w:cstheme="minorHAnsi"/>
          <w:sz w:val="21"/>
          <w:szCs w:val="21"/>
          <w:lang w:eastAsia="pt-BR"/>
        </w:rPr>
        <w:t xml:space="preserve"> Para efeitos obrigacionais, tanto o </w:t>
      </w:r>
      <w:r w:rsidRPr="00EF7603">
        <w:rPr>
          <w:rFonts w:asciiTheme="minorHAnsi" w:eastAsia="Times New Roman" w:hAnsiTheme="minorHAnsi" w:cstheme="minorHAnsi"/>
          <w:b/>
          <w:sz w:val="21"/>
          <w:szCs w:val="21"/>
          <w:lang w:eastAsia="pt-BR"/>
        </w:rPr>
        <w:t>Dispensa por Limite</w:t>
      </w:r>
      <w:r w:rsidRPr="00EF7603">
        <w:rPr>
          <w:rFonts w:asciiTheme="minorHAnsi" w:eastAsia="Times New Roman" w:hAnsiTheme="minorHAnsi" w:cstheme="minorHAnsi"/>
          <w:sz w:val="21"/>
          <w:szCs w:val="21"/>
          <w:lang w:eastAsia="pt-BR"/>
        </w:rPr>
        <w:t xml:space="preserve"> </w:t>
      </w:r>
      <w:r w:rsidRPr="00EF7603">
        <w:rPr>
          <w:rFonts w:asciiTheme="minorHAnsi" w:eastAsia="Times New Roman" w:hAnsiTheme="minorHAnsi" w:cstheme="minorHAnsi"/>
          <w:b/>
          <w:bCs/>
          <w:sz w:val="21"/>
          <w:szCs w:val="21"/>
          <w:lang w:eastAsia="pt-BR"/>
        </w:rPr>
        <w:t>nº</w:t>
      </w:r>
      <w:r w:rsidRPr="00EF7603">
        <w:rPr>
          <w:rFonts w:asciiTheme="minorHAnsi" w:eastAsia="Times New Roman" w:hAnsiTheme="minorHAnsi" w:cstheme="minorHAnsi"/>
          <w:sz w:val="21"/>
          <w:szCs w:val="21"/>
          <w:lang w:eastAsia="pt-BR"/>
        </w:rPr>
        <w:t xml:space="preserve"> </w:t>
      </w:r>
      <w:r w:rsidR="00F660F9">
        <w:rPr>
          <w:rFonts w:asciiTheme="minorHAnsi" w:eastAsia="Times New Roman" w:hAnsiTheme="minorHAnsi" w:cstheme="minorHAnsi"/>
          <w:b/>
          <w:bCs/>
          <w:sz w:val="21"/>
          <w:szCs w:val="21"/>
          <w:lang w:eastAsia="pt-BR"/>
        </w:rPr>
        <w:t>23</w:t>
      </w:r>
      <w:r w:rsidR="00817848" w:rsidRPr="00EF7603">
        <w:rPr>
          <w:rFonts w:asciiTheme="minorHAnsi" w:eastAsia="Times New Roman" w:hAnsiTheme="minorHAnsi" w:cstheme="minorHAnsi"/>
          <w:b/>
          <w:bCs/>
          <w:sz w:val="21"/>
          <w:szCs w:val="21"/>
          <w:lang w:eastAsia="pt-BR"/>
        </w:rPr>
        <w:t>/2023</w:t>
      </w:r>
      <w:r w:rsidRPr="00EF7603">
        <w:rPr>
          <w:rFonts w:asciiTheme="minorHAnsi" w:eastAsia="Times New Roman" w:hAnsiTheme="minorHAnsi" w:cstheme="minorHAnsi"/>
          <w:sz w:val="21"/>
          <w:szCs w:val="21"/>
          <w:lang w:eastAsia="pt-BR"/>
        </w:rPr>
        <w:t>, quanto à proposta adjudicada integram o presente contrato, valendo seus termos e condições.</w:t>
      </w:r>
    </w:p>
    <w:p w14:paraId="30FAD5BF" w14:textId="6E699169" w:rsidR="00713436" w:rsidRPr="00EF7603"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EF7603">
        <w:rPr>
          <w:rFonts w:asciiTheme="minorHAnsi" w:eastAsia="Times New Roman" w:hAnsiTheme="minorHAnsi" w:cstheme="minorHAnsi"/>
          <w:b/>
          <w:sz w:val="21"/>
          <w:szCs w:val="21"/>
          <w:lang w:eastAsia="pt-BR"/>
        </w:rPr>
        <w:t xml:space="preserve">CLÁUSULA SEGUNDA: DO OBJETO - </w:t>
      </w:r>
      <w:r w:rsidRPr="00EF7603">
        <w:rPr>
          <w:rFonts w:asciiTheme="minorHAnsi" w:eastAsia="Times New Roman" w:hAnsiTheme="minorHAnsi" w:cstheme="minorHAnsi"/>
          <w:sz w:val="21"/>
          <w:szCs w:val="21"/>
          <w:lang w:eastAsia="pt-BR"/>
        </w:rPr>
        <w:t>O presente contrato tem por objeto a</w:t>
      </w:r>
      <w:bookmarkStart w:id="1" w:name="_Hlk65224362"/>
      <w:r w:rsidR="00CF6F71" w:rsidRPr="00EF7603">
        <w:rPr>
          <w:rFonts w:asciiTheme="minorHAnsi" w:eastAsia="Times New Roman" w:hAnsiTheme="minorHAnsi" w:cstheme="minorHAnsi"/>
          <w:sz w:val="21"/>
          <w:szCs w:val="21"/>
          <w:lang w:eastAsia="pt-BR"/>
        </w:rPr>
        <w:t xml:space="preserve"> </w:t>
      </w:r>
      <w:bookmarkEnd w:id="1"/>
      <w:r w:rsidR="00F660F9">
        <w:rPr>
          <w:rFonts w:ascii="Calibri" w:hAnsi="Calibri" w:cs="Calibri"/>
          <w:sz w:val="21"/>
          <w:szCs w:val="21"/>
        </w:rPr>
        <w:t>a</w:t>
      </w:r>
      <w:r w:rsidR="00F660F9" w:rsidRPr="00B772D7">
        <w:rPr>
          <w:rFonts w:ascii="Calibri" w:hAnsi="Calibri" w:cs="Calibri"/>
          <w:sz w:val="21"/>
          <w:szCs w:val="21"/>
        </w:rPr>
        <w:t>quisição de novos instrumentos musicais e materiais para reforma, concerto e manutenção dos instrumentos pertencentes a Fanfarra Municipal de Pérola, Estado do Paraná</w:t>
      </w:r>
      <w:r w:rsidRPr="00EF7603">
        <w:rPr>
          <w:rFonts w:asciiTheme="minorHAnsi" w:eastAsia="Times New Roman" w:hAnsiTheme="minorHAnsi" w:cstheme="minorHAnsi"/>
          <w:bCs/>
          <w:sz w:val="21"/>
          <w:szCs w:val="21"/>
          <w:lang w:eastAsia="pt-BR"/>
        </w:rPr>
        <w:t xml:space="preserve">, </w:t>
      </w:r>
      <w:r w:rsidRPr="00EF7603">
        <w:rPr>
          <w:rFonts w:asciiTheme="minorHAnsi" w:eastAsia="Times New Roman" w:hAnsiTheme="minorHAnsi" w:cstheme="minorHAnsi"/>
          <w:sz w:val="21"/>
          <w:szCs w:val="21"/>
          <w:lang w:eastAsia="pt-BR"/>
        </w:rPr>
        <w:t>conforme descrição abaixo:</w:t>
      </w: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53"/>
        <w:gridCol w:w="750"/>
        <w:gridCol w:w="902"/>
        <w:gridCol w:w="4253"/>
        <w:gridCol w:w="1275"/>
        <w:gridCol w:w="1276"/>
      </w:tblGrid>
      <w:tr w:rsidR="009F6ECA" w:rsidRPr="004112CC" w14:paraId="20027E69" w14:textId="77777777" w:rsidTr="009F6ECA">
        <w:trPr>
          <w:trHeight w:val="500"/>
        </w:trPr>
        <w:tc>
          <w:tcPr>
            <w:tcW w:w="753" w:type="dxa"/>
            <w:tcBorders>
              <w:top w:val="single" w:sz="4" w:space="0" w:color="auto"/>
              <w:left w:val="single" w:sz="4" w:space="0" w:color="auto"/>
              <w:bottom w:val="single" w:sz="4" w:space="0" w:color="auto"/>
              <w:right w:val="single" w:sz="4" w:space="0" w:color="auto"/>
            </w:tcBorders>
            <w:shd w:val="pct25" w:color="auto" w:fill="auto"/>
            <w:vAlign w:val="center"/>
          </w:tcPr>
          <w:p w14:paraId="00CA4946" w14:textId="07F6028D"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Item nº</w:t>
            </w:r>
          </w:p>
        </w:tc>
        <w:tc>
          <w:tcPr>
            <w:tcW w:w="750" w:type="dxa"/>
            <w:tcBorders>
              <w:top w:val="single" w:sz="4" w:space="0" w:color="auto"/>
              <w:left w:val="single" w:sz="4" w:space="0" w:color="auto"/>
              <w:bottom w:val="single" w:sz="4" w:space="0" w:color="auto"/>
              <w:right w:val="single" w:sz="4" w:space="0" w:color="auto"/>
            </w:tcBorders>
            <w:shd w:val="pct25" w:color="auto" w:fill="auto"/>
            <w:vAlign w:val="center"/>
          </w:tcPr>
          <w:p w14:paraId="505D7D6D" w14:textId="2864220F"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Quant.</w:t>
            </w:r>
          </w:p>
        </w:tc>
        <w:tc>
          <w:tcPr>
            <w:tcW w:w="902" w:type="dxa"/>
            <w:tcBorders>
              <w:top w:val="single" w:sz="4" w:space="0" w:color="auto"/>
              <w:left w:val="single" w:sz="4" w:space="0" w:color="auto"/>
              <w:bottom w:val="single" w:sz="4" w:space="0" w:color="auto"/>
              <w:right w:val="single" w:sz="4" w:space="0" w:color="auto"/>
            </w:tcBorders>
            <w:shd w:val="pct25" w:color="auto" w:fill="auto"/>
            <w:vAlign w:val="center"/>
          </w:tcPr>
          <w:p w14:paraId="2D12A3CA" w14:textId="76A2F557"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Unid.</w:t>
            </w:r>
          </w:p>
        </w:tc>
        <w:tc>
          <w:tcPr>
            <w:tcW w:w="4253" w:type="dxa"/>
            <w:tcBorders>
              <w:top w:val="single" w:sz="4" w:space="0" w:color="auto"/>
              <w:left w:val="single" w:sz="4" w:space="0" w:color="auto"/>
              <w:bottom w:val="single" w:sz="4" w:space="0" w:color="auto"/>
              <w:right w:val="single" w:sz="4" w:space="0" w:color="auto"/>
            </w:tcBorders>
            <w:shd w:val="pct25" w:color="auto" w:fill="auto"/>
            <w:vAlign w:val="center"/>
          </w:tcPr>
          <w:p w14:paraId="1F58DA75" w14:textId="77777777"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Especificação</w:t>
            </w:r>
          </w:p>
        </w:tc>
        <w:tc>
          <w:tcPr>
            <w:tcW w:w="1275" w:type="dxa"/>
            <w:tcBorders>
              <w:top w:val="single" w:sz="4" w:space="0" w:color="auto"/>
              <w:left w:val="single" w:sz="4" w:space="0" w:color="auto"/>
              <w:bottom w:val="single" w:sz="4" w:space="0" w:color="auto"/>
              <w:right w:val="single" w:sz="4" w:space="0" w:color="auto"/>
            </w:tcBorders>
            <w:shd w:val="pct25" w:color="auto" w:fill="auto"/>
            <w:vAlign w:val="center"/>
          </w:tcPr>
          <w:p w14:paraId="4FB03051" w14:textId="6EB8CBBE"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353A7E0D" w14:textId="77777777" w:rsidR="009F6ECA" w:rsidRPr="004112CC" w:rsidRDefault="009F6ECA" w:rsidP="009F6EC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112CC">
              <w:rPr>
                <w:rFonts w:asciiTheme="minorHAnsi" w:eastAsia="Times New Roman" w:hAnsiTheme="minorHAnsi" w:cstheme="minorHAnsi"/>
                <w:b/>
                <w:bCs/>
                <w:sz w:val="21"/>
                <w:szCs w:val="21"/>
                <w:lang w:eastAsia="pt-BR"/>
              </w:rPr>
              <w:t>Preço Total</w:t>
            </w:r>
          </w:p>
        </w:tc>
      </w:tr>
      <w:tr w:rsidR="004112CC" w:rsidRPr="004112CC" w14:paraId="740E4334"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18B55EB" w14:textId="0802A8AC"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1</w:t>
            </w:r>
          </w:p>
        </w:tc>
        <w:tc>
          <w:tcPr>
            <w:tcW w:w="750" w:type="dxa"/>
            <w:tcBorders>
              <w:top w:val="single" w:sz="4" w:space="0" w:color="auto"/>
              <w:left w:val="single" w:sz="4" w:space="0" w:color="auto"/>
              <w:bottom w:val="single" w:sz="4" w:space="0" w:color="auto"/>
              <w:right w:val="single" w:sz="4" w:space="0" w:color="auto"/>
            </w:tcBorders>
            <w:vAlign w:val="center"/>
          </w:tcPr>
          <w:p w14:paraId="2D13DED5" w14:textId="690D8AB9"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16</w:t>
            </w:r>
          </w:p>
        </w:tc>
        <w:tc>
          <w:tcPr>
            <w:tcW w:w="902" w:type="dxa"/>
            <w:tcBorders>
              <w:top w:val="single" w:sz="4" w:space="0" w:color="auto"/>
              <w:left w:val="single" w:sz="4" w:space="0" w:color="auto"/>
              <w:bottom w:val="single" w:sz="4" w:space="0" w:color="auto"/>
              <w:right w:val="single" w:sz="4" w:space="0" w:color="auto"/>
            </w:tcBorders>
            <w:vAlign w:val="center"/>
          </w:tcPr>
          <w:p w14:paraId="2780AB5A" w14:textId="478FDCE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6E6397FF" w14:textId="3A7A5C55"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 xml:space="preserve">Pele Leitosa 14" </w:t>
            </w:r>
            <w:proofErr w:type="spellStart"/>
            <w:r w:rsidRPr="004112CC">
              <w:rPr>
                <w:rFonts w:asciiTheme="minorHAnsi" w:hAnsiTheme="minorHAnsi" w:cstheme="minorHAnsi"/>
                <w:sz w:val="21"/>
                <w:szCs w:val="21"/>
              </w:rPr>
              <w:t>Luen</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732A6ED5" w14:textId="7CAEB59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22,50 </w:t>
            </w:r>
          </w:p>
        </w:tc>
        <w:tc>
          <w:tcPr>
            <w:tcW w:w="1276" w:type="dxa"/>
            <w:tcBorders>
              <w:top w:val="single" w:sz="4" w:space="0" w:color="auto"/>
              <w:left w:val="single" w:sz="4" w:space="0" w:color="auto"/>
              <w:bottom w:val="single" w:sz="4" w:space="0" w:color="auto"/>
              <w:right w:val="single" w:sz="4" w:space="0" w:color="auto"/>
            </w:tcBorders>
            <w:vAlign w:val="center"/>
          </w:tcPr>
          <w:p w14:paraId="3DEACED9" w14:textId="5579705E"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360,00 </w:t>
            </w:r>
          </w:p>
        </w:tc>
      </w:tr>
      <w:tr w:rsidR="004112CC" w:rsidRPr="004112CC" w14:paraId="5B39DC6B"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E219995" w14:textId="751A9A3A"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2</w:t>
            </w:r>
          </w:p>
        </w:tc>
        <w:tc>
          <w:tcPr>
            <w:tcW w:w="750" w:type="dxa"/>
            <w:tcBorders>
              <w:top w:val="single" w:sz="4" w:space="0" w:color="auto"/>
              <w:left w:val="single" w:sz="4" w:space="0" w:color="auto"/>
              <w:bottom w:val="single" w:sz="4" w:space="0" w:color="auto"/>
              <w:right w:val="single" w:sz="4" w:space="0" w:color="auto"/>
            </w:tcBorders>
            <w:vAlign w:val="center"/>
          </w:tcPr>
          <w:p w14:paraId="4A0DE0DD" w14:textId="189B9D2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8</w:t>
            </w:r>
          </w:p>
        </w:tc>
        <w:tc>
          <w:tcPr>
            <w:tcW w:w="902" w:type="dxa"/>
            <w:tcBorders>
              <w:top w:val="single" w:sz="4" w:space="0" w:color="auto"/>
              <w:left w:val="single" w:sz="4" w:space="0" w:color="auto"/>
              <w:bottom w:val="single" w:sz="4" w:space="0" w:color="auto"/>
              <w:right w:val="single" w:sz="4" w:space="0" w:color="auto"/>
            </w:tcBorders>
            <w:vAlign w:val="center"/>
          </w:tcPr>
          <w:p w14:paraId="1178622B" w14:textId="24E7D0C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525AC3F7" w14:textId="0334F755"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 xml:space="preserve">Pele Resposta 14" </w:t>
            </w:r>
            <w:proofErr w:type="spellStart"/>
            <w:r w:rsidRPr="004112CC">
              <w:rPr>
                <w:rFonts w:asciiTheme="minorHAnsi" w:hAnsiTheme="minorHAnsi" w:cstheme="minorHAnsi"/>
                <w:sz w:val="21"/>
                <w:szCs w:val="21"/>
              </w:rPr>
              <w:t>Luen</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7F1CCB58" w14:textId="2ED8B29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21,30 </w:t>
            </w:r>
          </w:p>
        </w:tc>
        <w:tc>
          <w:tcPr>
            <w:tcW w:w="1276" w:type="dxa"/>
            <w:tcBorders>
              <w:top w:val="single" w:sz="4" w:space="0" w:color="auto"/>
              <w:left w:val="single" w:sz="4" w:space="0" w:color="auto"/>
              <w:bottom w:val="single" w:sz="4" w:space="0" w:color="auto"/>
              <w:right w:val="single" w:sz="4" w:space="0" w:color="auto"/>
            </w:tcBorders>
            <w:vAlign w:val="center"/>
          </w:tcPr>
          <w:p w14:paraId="0EB1EF66" w14:textId="4A475E8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170,40 </w:t>
            </w:r>
          </w:p>
        </w:tc>
      </w:tr>
      <w:tr w:rsidR="004112CC" w:rsidRPr="004112CC" w14:paraId="26764ECB"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4705E94F" w14:textId="6C4161AB"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3</w:t>
            </w:r>
          </w:p>
        </w:tc>
        <w:tc>
          <w:tcPr>
            <w:tcW w:w="750" w:type="dxa"/>
            <w:tcBorders>
              <w:top w:val="single" w:sz="4" w:space="0" w:color="auto"/>
              <w:left w:val="single" w:sz="4" w:space="0" w:color="auto"/>
              <w:bottom w:val="single" w:sz="4" w:space="0" w:color="auto"/>
              <w:right w:val="single" w:sz="4" w:space="0" w:color="auto"/>
            </w:tcBorders>
            <w:vAlign w:val="center"/>
          </w:tcPr>
          <w:p w14:paraId="48D46187" w14:textId="234CD53C"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4</w:t>
            </w:r>
          </w:p>
        </w:tc>
        <w:tc>
          <w:tcPr>
            <w:tcW w:w="902" w:type="dxa"/>
            <w:tcBorders>
              <w:top w:val="single" w:sz="4" w:space="0" w:color="auto"/>
              <w:left w:val="single" w:sz="4" w:space="0" w:color="auto"/>
              <w:bottom w:val="single" w:sz="4" w:space="0" w:color="auto"/>
              <w:right w:val="single" w:sz="4" w:space="0" w:color="auto"/>
            </w:tcBorders>
            <w:vAlign w:val="center"/>
          </w:tcPr>
          <w:p w14:paraId="16AE4C1E" w14:textId="559D18DE"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37AAC6BB" w14:textId="2201322D"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 xml:space="preserve">Pele Leitosa 22" </w:t>
            </w:r>
            <w:proofErr w:type="spellStart"/>
            <w:r w:rsidRPr="004112CC">
              <w:rPr>
                <w:rFonts w:asciiTheme="minorHAnsi" w:hAnsiTheme="minorHAnsi" w:cstheme="minorHAnsi"/>
                <w:sz w:val="21"/>
                <w:szCs w:val="21"/>
              </w:rPr>
              <w:t>Takto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2D96D7BD" w14:textId="2F018867"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71,50 </w:t>
            </w:r>
          </w:p>
        </w:tc>
        <w:tc>
          <w:tcPr>
            <w:tcW w:w="1276" w:type="dxa"/>
            <w:tcBorders>
              <w:top w:val="single" w:sz="4" w:space="0" w:color="auto"/>
              <w:left w:val="single" w:sz="4" w:space="0" w:color="auto"/>
              <w:bottom w:val="single" w:sz="4" w:space="0" w:color="auto"/>
              <w:right w:val="single" w:sz="4" w:space="0" w:color="auto"/>
            </w:tcBorders>
            <w:vAlign w:val="center"/>
          </w:tcPr>
          <w:p w14:paraId="0EDF4568" w14:textId="68DAB5D3"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286,00 </w:t>
            </w:r>
          </w:p>
        </w:tc>
      </w:tr>
      <w:tr w:rsidR="004112CC" w:rsidRPr="004112CC" w14:paraId="6E5CE12B"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6E5BC44E" w14:textId="06CFCDBA"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4</w:t>
            </w:r>
          </w:p>
        </w:tc>
        <w:tc>
          <w:tcPr>
            <w:tcW w:w="750" w:type="dxa"/>
            <w:tcBorders>
              <w:top w:val="single" w:sz="4" w:space="0" w:color="auto"/>
              <w:left w:val="single" w:sz="4" w:space="0" w:color="auto"/>
              <w:bottom w:val="single" w:sz="4" w:space="0" w:color="auto"/>
              <w:right w:val="single" w:sz="4" w:space="0" w:color="auto"/>
            </w:tcBorders>
            <w:vAlign w:val="center"/>
          </w:tcPr>
          <w:p w14:paraId="5186DBB2" w14:textId="6D13FA36"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4</w:t>
            </w:r>
          </w:p>
        </w:tc>
        <w:tc>
          <w:tcPr>
            <w:tcW w:w="902" w:type="dxa"/>
            <w:tcBorders>
              <w:top w:val="single" w:sz="4" w:space="0" w:color="auto"/>
              <w:left w:val="single" w:sz="4" w:space="0" w:color="auto"/>
              <w:bottom w:val="single" w:sz="4" w:space="0" w:color="auto"/>
              <w:right w:val="single" w:sz="4" w:space="0" w:color="auto"/>
            </w:tcBorders>
            <w:vAlign w:val="center"/>
          </w:tcPr>
          <w:p w14:paraId="3DA72324" w14:textId="3272D8D0"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4FFBEFFF" w14:textId="22EEA7F7"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 xml:space="preserve">Pele Leitosa 20" </w:t>
            </w:r>
            <w:proofErr w:type="spellStart"/>
            <w:r w:rsidRPr="004112CC">
              <w:rPr>
                <w:rFonts w:asciiTheme="minorHAnsi" w:hAnsiTheme="minorHAnsi" w:cstheme="minorHAnsi"/>
                <w:sz w:val="21"/>
                <w:szCs w:val="21"/>
              </w:rPr>
              <w:t>Luen</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0F32F443" w14:textId="297E5AC3"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61,50 </w:t>
            </w:r>
          </w:p>
        </w:tc>
        <w:tc>
          <w:tcPr>
            <w:tcW w:w="1276" w:type="dxa"/>
            <w:tcBorders>
              <w:top w:val="single" w:sz="4" w:space="0" w:color="auto"/>
              <w:left w:val="single" w:sz="4" w:space="0" w:color="auto"/>
              <w:bottom w:val="single" w:sz="4" w:space="0" w:color="auto"/>
              <w:right w:val="single" w:sz="4" w:space="0" w:color="auto"/>
            </w:tcBorders>
            <w:vAlign w:val="center"/>
          </w:tcPr>
          <w:p w14:paraId="30D17406" w14:textId="6F6CAF06"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246,00 </w:t>
            </w:r>
          </w:p>
        </w:tc>
      </w:tr>
      <w:tr w:rsidR="004112CC" w:rsidRPr="004112CC" w14:paraId="25069E8C"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F90D5B9" w14:textId="7AF46C51"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5</w:t>
            </w:r>
          </w:p>
        </w:tc>
        <w:tc>
          <w:tcPr>
            <w:tcW w:w="750" w:type="dxa"/>
            <w:tcBorders>
              <w:top w:val="single" w:sz="4" w:space="0" w:color="auto"/>
              <w:left w:val="single" w:sz="4" w:space="0" w:color="auto"/>
              <w:bottom w:val="single" w:sz="4" w:space="0" w:color="auto"/>
              <w:right w:val="single" w:sz="4" w:space="0" w:color="auto"/>
            </w:tcBorders>
            <w:vAlign w:val="center"/>
          </w:tcPr>
          <w:p w14:paraId="52641623" w14:textId="0DEC4794"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14</w:t>
            </w:r>
          </w:p>
        </w:tc>
        <w:tc>
          <w:tcPr>
            <w:tcW w:w="902" w:type="dxa"/>
            <w:tcBorders>
              <w:top w:val="single" w:sz="4" w:space="0" w:color="auto"/>
              <w:left w:val="single" w:sz="4" w:space="0" w:color="auto"/>
              <w:bottom w:val="single" w:sz="4" w:space="0" w:color="auto"/>
              <w:right w:val="single" w:sz="4" w:space="0" w:color="auto"/>
            </w:tcBorders>
            <w:vAlign w:val="center"/>
          </w:tcPr>
          <w:p w14:paraId="64B22730" w14:textId="3C82BED3"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21963A8D" w14:textId="38AE8161"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 xml:space="preserve">Kit Baqueta Repique Simples </w:t>
            </w:r>
            <w:proofErr w:type="spellStart"/>
            <w:r w:rsidRPr="004112CC">
              <w:rPr>
                <w:rFonts w:asciiTheme="minorHAnsi" w:hAnsiTheme="minorHAnsi" w:cstheme="minorHAnsi"/>
                <w:sz w:val="21"/>
                <w:szCs w:val="21"/>
              </w:rPr>
              <w:t>Luen</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1B50EC19" w14:textId="37835E4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13,00 </w:t>
            </w:r>
          </w:p>
        </w:tc>
        <w:tc>
          <w:tcPr>
            <w:tcW w:w="1276" w:type="dxa"/>
            <w:tcBorders>
              <w:top w:val="single" w:sz="4" w:space="0" w:color="auto"/>
              <w:left w:val="single" w:sz="4" w:space="0" w:color="auto"/>
              <w:bottom w:val="single" w:sz="4" w:space="0" w:color="auto"/>
              <w:right w:val="single" w:sz="4" w:space="0" w:color="auto"/>
            </w:tcBorders>
            <w:vAlign w:val="center"/>
          </w:tcPr>
          <w:p w14:paraId="0A7E2964" w14:textId="45C3E52A"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182,00 </w:t>
            </w:r>
          </w:p>
        </w:tc>
      </w:tr>
      <w:tr w:rsidR="004112CC" w:rsidRPr="004112CC" w14:paraId="114E0A46"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6175A88E" w14:textId="7EDF781E"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6</w:t>
            </w:r>
          </w:p>
        </w:tc>
        <w:tc>
          <w:tcPr>
            <w:tcW w:w="750" w:type="dxa"/>
            <w:tcBorders>
              <w:top w:val="single" w:sz="4" w:space="0" w:color="auto"/>
              <w:left w:val="single" w:sz="4" w:space="0" w:color="auto"/>
              <w:bottom w:val="single" w:sz="4" w:space="0" w:color="auto"/>
              <w:right w:val="single" w:sz="4" w:space="0" w:color="auto"/>
            </w:tcBorders>
            <w:vAlign w:val="center"/>
          </w:tcPr>
          <w:p w14:paraId="79D04153" w14:textId="5E102470"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6</w:t>
            </w:r>
          </w:p>
        </w:tc>
        <w:tc>
          <w:tcPr>
            <w:tcW w:w="902" w:type="dxa"/>
            <w:tcBorders>
              <w:top w:val="single" w:sz="4" w:space="0" w:color="auto"/>
              <w:left w:val="single" w:sz="4" w:space="0" w:color="auto"/>
              <w:bottom w:val="single" w:sz="4" w:space="0" w:color="auto"/>
              <w:right w:val="single" w:sz="4" w:space="0" w:color="auto"/>
            </w:tcBorders>
            <w:vAlign w:val="center"/>
          </w:tcPr>
          <w:p w14:paraId="45670304" w14:textId="2C52BB2C"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1BEB7FA8" w14:textId="19A62721"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Baqueta Bumbo</w:t>
            </w:r>
          </w:p>
        </w:tc>
        <w:tc>
          <w:tcPr>
            <w:tcW w:w="1275" w:type="dxa"/>
            <w:tcBorders>
              <w:top w:val="single" w:sz="4" w:space="0" w:color="auto"/>
              <w:left w:val="single" w:sz="4" w:space="0" w:color="auto"/>
              <w:bottom w:val="single" w:sz="4" w:space="0" w:color="auto"/>
              <w:right w:val="single" w:sz="4" w:space="0" w:color="auto"/>
            </w:tcBorders>
            <w:vAlign w:val="center"/>
          </w:tcPr>
          <w:p w14:paraId="348D0349" w14:textId="073B5846"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62,00 </w:t>
            </w:r>
          </w:p>
        </w:tc>
        <w:tc>
          <w:tcPr>
            <w:tcW w:w="1276" w:type="dxa"/>
            <w:tcBorders>
              <w:top w:val="single" w:sz="4" w:space="0" w:color="auto"/>
              <w:left w:val="single" w:sz="4" w:space="0" w:color="auto"/>
              <w:bottom w:val="single" w:sz="4" w:space="0" w:color="auto"/>
              <w:right w:val="single" w:sz="4" w:space="0" w:color="auto"/>
            </w:tcBorders>
            <w:vAlign w:val="center"/>
          </w:tcPr>
          <w:p w14:paraId="20C3C44A" w14:textId="0AB62B0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372,00 </w:t>
            </w:r>
          </w:p>
        </w:tc>
      </w:tr>
      <w:tr w:rsidR="004112CC" w:rsidRPr="004112CC" w14:paraId="695ED0D4"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F886CE1" w14:textId="7CE362B1"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7</w:t>
            </w:r>
          </w:p>
        </w:tc>
        <w:tc>
          <w:tcPr>
            <w:tcW w:w="750" w:type="dxa"/>
            <w:tcBorders>
              <w:top w:val="single" w:sz="4" w:space="0" w:color="auto"/>
              <w:left w:val="single" w:sz="4" w:space="0" w:color="auto"/>
              <w:bottom w:val="single" w:sz="4" w:space="0" w:color="auto"/>
              <w:right w:val="single" w:sz="4" w:space="0" w:color="auto"/>
            </w:tcBorders>
            <w:vAlign w:val="center"/>
          </w:tcPr>
          <w:p w14:paraId="0FC5D825" w14:textId="3A4E2D17"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10</w:t>
            </w:r>
          </w:p>
        </w:tc>
        <w:tc>
          <w:tcPr>
            <w:tcW w:w="902" w:type="dxa"/>
            <w:tcBorders>
              <w:top w:val="single" w:sz="4" w:space="0" w:color="auto"/>
              <w:left w:val="single" w:sz="4" w:space="0" w:color="auto"/>
              <w:bottom w:val="single" w:sz="4" w:space="0" w:color="auto"/>
              <w:right w:val="single" w:sz="4" w:space="0" w:color="auto"/>
            </w:tcBorders>
            <w:vAlign w:val="center"/>
          </w:tcPr>
          <w:p w14:paraId="3401C634" w14:textId="6424B0E2"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431D8CA9" w14:textId="1637DC01"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Baqueta para Lira</w:t>
            </w:r>
          </w:p>
        </w:tc>
        <w:tc>
          <w:tcPr>
            <w:tcW w:w="1275" w:type="dxa"/>
            <w:tcBorders>
              <w:top w:val="single" w:sz="4" w:space="0" w:color="auto"/>
              <w:left w:val="single" w:sz="4" w:space="0" w:color="auto"/>
              <w:bottom w:val="single" w:sz="4" w:space="0" w:color="auto"/>
              <w:right w:val="single" w:sz="4" w:space="0" w:color="auto"/>
            </w:tcBorders>
            <w:vAlign w:val="center"/>
          </w:tcPr>
          <w:p w14:paraId="5FAA0C14" w14:textId="099C9A56"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13,50 </w:t>
            </w:r>
          </w:p>
        </w:tc>
        <w:tc>
          <w:tcPr>
            <w:tcW w:w="1276" w:type="dxa"/>
            <w:tcBorders>
              <w:top w:val="single" w:sz="4" w:space="0" w:color="auto"/>
              <w:left w:val="single" w:sz="4" w:space="0" w:color="auto"/>
              <w:bottom w:val="single" w:sz="4" w:space="0" w:color="auto"/>
              <w:right w:val="single" w:sz="4" w:space="0" w:color="auto"/>
            </w:tcBorders>
            <w:vAlign w:val="center"/>
          </w:tcPr>
          <w:p w14:paraId="199E4F8F" w14:textId="57D987F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135,00 </w:t>
            </w:r>
          </w:p>
        </w:tc>
      </w:tr>
      <w:tr w:rsidR="004112CC" w:rsidRPr="004112CC" w14:paraId="50A0A47A"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2DEDDE9F" w14:textId="6EA2ACA9"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8</w:t>
            </w:r>
          </w:p>
        </w:tc>
        <w:tc>
          <w:tcPr>
            <w:tcW w:w="750" w:type="dxa"/>
            <w:tcBorders>
              <w:top w:val="single" w:sz="4" w:space="0" w:color="auto"/>
              <w:left w:val="single" w:sz="4" w:space="0" w:color="auto"/>
              <w:bottom w:val="single" w:sz="4" w:space="0" w:color="auto"/>
              <w:right w:val="single" w:sz="4" w:space="0" w:color="auto"/>
            </w:tcBorders>
            <w:vAlign w:val="center"/>
          </w:tcPr>
          <w:p w14:paraId="19824182" w14:textId="71C6B213"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20</w:t>
            </w:r>
          </w:p>
        </w:tc>
        <w:tc>
          <w:tcPr>
            <w:tcW w:w="902" w:type="dxa"/>
            <w:tcBorders>
              <w:top w:val="single" w:sz="4" w:space="0" w:color="auto"/>
              <w:left w:val="single" w:sz="4" w:space="0" w:color="auto"/>
              <w:bottom w:val="single" w:sz="4" w:space="0" w:color="auto"/>
              <w:right w:val="single" w:sz="4" w:space="0" w:color="auto"/>
            </w:tcBorders>
            <w:vAlign w:val="center"/>
          </w:tcPr>
          <w:p w14:paraId="3517DBDA" w14:textId="6EAA654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6F59FE31" w14:textId="77FFE2FC"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Talabarte 2 Gancho</w:t>
            </w:r>
          </w:p>
        </w:tc>
        <w:tc>
          <w:tcPr>
            <w:tcW w:w="1275" w:type="dxa"/>
            <w:tcBorders>
              <w:top w:val="single" w:sz="4" w:space="0" w:color="auto"/>
              <w:left w:val="single" w:sz="4" w:space="0" w:color="auto"/>
              <w:bottom w:val="single" w:sz="4" w:space="0" w:color="auto"/>
              <w:right w:val="single" w:sz="4" w:space="0" w:color="auto"/>
            </w:tcBorders>
            <w:vAlign w:val="center"/>
          </w:tcPr>
          <w:p w14:paraId="6A7984A3" w14:textId="4F420DCF"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22,80 </w:t>
            </w:r>
          </w:p>
        </w:tc>
        <w:tc>
          <w:tcPr>
            <w:tcW w:w="1276" w:type="dxa"/>
            <w:tcBorders>
              <w:top w:val="single" w:sz="4" w:space="0" w:color="auto"/>
              <w:left w:val="single" w:sz="4" w:space="0" w:color="auto"/>
              <w:bottom w:val="single" w:sz="4" w:space="0" w:color="auto"/>
              <w:right w:val="single" w:sz="4" w:space="0" w:color="auto"/>
            </w:tcBorders>
            <w:vAlign w:val="center"/>
          </w:tcPr>
          <w:p w14:paraId="52E259EC" w14:textId="34189A70"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456,00 </w:t>
            </w:r>
          </w:p>
        </w:tc>
      </w:tr>
      <w:tr w:rsidR="004112CC" w:rsidRPr="004112CC" w14:paraId="12D2B23A" w14:textId="77777777" w:rsidTr="009F6ECA">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1C2C0DC6" w14:textId="19FC6808"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9</w:t>
            </w:r>
          </w:p>
        </w:tc>
        <w:tc>
          <w:tcPr>
            <w:tcW w:w="750" w:type="dxa"/>
            <w:tcBorders>
              <w:top w:val="single" w:sz="4" w:space="0" w:color="auto"/>
              <w:left w:val="single" w:sz="4" w:space="0" w:color="auto"/>
              <w:bottom w:val="single" w:sz="4" w:space="0" w:color="auto"/>
              <w:right w:val="single" w:sz="4" w:space="0" w:color="auto"/>
            </w:tcBorders>
            <w:vAlign w:val="center"/>
          </w:tcPr>
          <w:p w14:paraId="61193148" w14:textId="032FAB8A"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4</w:t>
            </w:r>
          </w:p>
        </w:tc>
        <w:tc>
          <w:tcPr>
            <w:tcW w:w="902" w:type="dxa"/>
            <w:tcBorders>
              <w:top w:val="single" w:sz="4" w:space="0" w:color="auto"/>
              <w:left w:val="single" w:sz="4" w:space="0" w:color="auto"/>
              <w:bottom w:val="single" w:sz="4" w:space="0" w:color="auto"/>
              <w:right w:val="single" w:sz="4" w:space="0" w:color="auto"/>
            </w:tcBorders>
            <w:vAlign w:val="center"/>
          </w:tcPr>
          <w:p w14:paraId="1E847485" w14:textId="56D47C30"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UND</w:t>
            </w:r>
          </w:p>
        </w:tc>
        <w:tc>
          <w:tcPr>
            <w:tcW w:w="4253" w:type="dxa"/>
            <w:tcBorders>
              <w:top w:val="single" w:sz="4" w:space="0" w:color="auto"/>
              <w:left w:val="single" w:sz="4" w:space="0" w:color="auto"/>
              <w:bottom w:val="single" w:sz="4" w:space="0" w:color="auto"/>
              <w:right w:val="single" w:sz="4" w:space="0" w:color="auto"/>
            </w:tcBorders>
            <w:vAlign w:val="bottom"/>
          </w:tcPr>
          <w:p w14:paraId="5A76D23B" w14:textId="2EB3C879" w:rsidR="004112CC" w:rsidRPr="004112CC" w:rsidRDefault="004112CC" w:rsidP="004112CC">
            <w:pPr>
              <w:spacing w:after="0" w:line="276" w:lineRule="auto"/>
              <w:jc w:val="both"/>
              <w:rPr>
                <w:rFonts w:asciiTheme="minorHAnsi" w:hAnsiTheme="minorHAnsi" w:cstheme="minorHAnsi"/>
                <w:sz w:val="21"/>
                <w:szCs w:val="21"/>
              </w:rPr>
            </w:pPr>
            <w:r w:rsidRPr="004112CC">
              <w:rPr>
                <w:rFonts w:asciiTheme="minorHAnsi" w:hAnsiTheme="minorHAnsi" w:cstheme="minorHAnsi"/>
                <w:sz w:val="21"/>
                <w:szCs w:val="21"/>
              </w:rPr>
              <w:t>Lira de Banda 29 Teclas</w:t>
            </w:r>
          </w:p>
        </w:tc>
        <w:tc>
          <w:tcPr>
            <w:tcW w:w="1275" w:type="dxa"/>
            <w:tcBorders>
              <w:top w:val="single" w:sz="4" w:space="0" w:color="auto"/>
              <w:left w:val="single" w:sz="4" w:space="0" w:color="auto"/>
              <w:bottom w:val="single" w:sz="4" w:space="0" w:color="auto"/>
              <w:right w:val="single" w:sz="4" w:space="0" w:color="auto"/>
            </w:tcBorders>
            <w:vAlign w:val="center"/>
          </w:tcPr>
          <w:p w14:paraId="1B6BF8F4" w14:textId="2EE9852B"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2.474,00 </w:t>
            </w:r>
          </w:p>
        </w:tc>
        <w:tc>
          <w:tcPr>
            <w:tcW w:w="1276" w:type="dxa"/>
            <w:tcBorders>
              <w:top w:val="single" w:sz="4" w:space="0" w:color="auto"/>
              <w:left w:val="single" w:sz="4" w:space="0" w:color="auto"/>
              <w:bottom w:val="single" w:sz="4" w:space="0" w:color="auto"/>
              <w:right w:val="single" w:sz="4" w:space="0" w:color="auto"/>
            </w:tcBorders>
            <w:vAlign w:val="center"/>
          </w:tcPr>
          <w:p w14:paraId="183A621D" w14:textId="4FA68B3A" w:rsidR="004112CC" w:rsidRPr="004112CC" w:rsidRDefault="004112CC" w:rsidP="004112CC">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4112CC">
              <w:rPr>
                <w:rFonts w:asciiTheme="minorHAnsi" w:hAnsiTheme="minorHAnsi" w:cstheme="minorHAnsi"/>
                <w:sz w:val="21"/>
                <w:szCs w:val="21"/>
              </w:rPr>
              <w:t xml:space="preserve">    9.896,00 </w:t>
            </w:r>
          </w:p>
        </w:tc>
      </w:tr>
    </w:tbl>
    <w:p w14:paraId="054920E5" w14:textId="70158F6F" w:rsidR="00713436" w:rsidRPr="006E6FF0" w:rsidRDefault="00713436" w:rsidP="00E01CF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TERCEIRA:</w:t>
      </w:r>
      <w:r w:rsidRPr="006E6FF0">
        <w:rPr>
          <w:rFonts w:asciiTheme="minorHAnsi" w:eastAsia="Times New Roman" w:hAnsiTheme="minorHAnsi" w:cstheme="minorHAnsi"/>
          <w:sz w:val="21"/>
          <w:szCs w:val="21"/>
          <w:lang w:eastAsia="pt-BR"/>
        </w:rPr>
        <w:t xml:space="preserve"> O valor global para </w:t>
      </w:r>
      <w:r w:rsidR="00961E6A" w:rsidRPr="006E6FF0">
        <w:rPr>
          <w:rFonts w:asciiTheme="minorHAnsi" w:eastAsia="Times New Roman" w:hAnsiTheme="minorHAnsi" w:cstheme="minorHAnsi"/>
          <w:sz w:val="21"/>
          <w:szCs w:val="21"/>
          <w:lang w:eastAsia="pt-BR"/>
        </w:rPr>
        <w:t>o</w:t>
      </w:r>
      <w:r w:rsidRPr="006E6FF0">
        <w:rPr>
          <w:rFonts w:asciiTheme="minorHAnsi" w:eastAsia="Times New Roman" w:hAnsiTheme="minorHAnsi" w:cstheme="minorHAnsi"/>
          <w:sz w:val="21"/>
          <w:szCs w:val="21"/>
          <w:lang w:eastAsia="pt-BR"/>
        </w:rPr>
        <w:t xml:space="preserve"> fornecimento </w:t>
      </w:r>
      <w:r w:rsidR="002A1168" w:rsidRPr="006E6FF0">
        <w:rPr>
          <w:rFonts w:asciiTheme="minorHAnsi" w:eastAsia="Times New Roman" w:hAnsiTheme="minorHAnsi" w:cstheme="minorHAnsi"/>
          <w:sz w:val="21"/>
          <w:szCs w:val="21"/>
          <w:lang w:eastAsia="pt-BR"/>
        </w:rPr>
        <w:t>dos produtos</w:t>
      </w:r>
      <w:r w:rsidR="00961E6A" w:rsidRPr="006E6FF0">
        <w:rPr>
          <w:rFonts w:asciiTheme="minorHAnsi" w:eastAsia="Times New Roman" w:hAnsiTheme="minorHAnsi" w:cstheme="minorHAnsi"/>
          <w:sz w:val="21"/>
          <w:szCs w:val="21"/>
          <w:lang w:eastAsia="pt-BR"/>
        </w:rPr>
        <w:t xml:space="preserve"> e/ou prestação dos serviços</w:t>
      </w:r>
      <w:r w:rsidRPr="006E6FF0">
        <w:rPr>
          <w:rFonts w:asciiTheme="minorHAnsi" w:eastAsia="Times New Roman" w:hAnsiTheme="minorHAnsi" w:cstheme="minorHAnsi"/>
          <w:sz w:val="21"/>
          <w:szCs w:val="21"/>
          <w:lang w:eastAsia="pt-BR"/>
        </w:rPr>
        <w:t xml:space="preserve"> objeto deste </w:t>
      </w:r>
      <w:r w:rsidR="007803E4" w:rsidRPr="006E6FF0">
        <w:rPr>
          <w:rFonts w:asciiTheme="minorHAnsi" w:eastAsia="Times New Roman" w:hAnsiTheme="minorHAnsi" w:cstheme="minorHAnsi"/>
          <w:sz w:val="21"/>
          <w:szCs w:val="21"/>
          <w:lang w:eastAsia="pt-BR"/>
        </w:rPr>
        <w:t>c</w:t>
      </w:r>
      <w:r w:rsidRPr="006E6FF0">
        <w:rPr>
          <w:rFonts w:asciiTheme="minorHAnsi" w:eastAsia="Times New Roman" w:hAnsiTheme="minorHAnsi" w:cstheme="minorHAnsi"/>
          <w:sz w:val="21"/>
          <w:szCs w:val="21"/>
          <w:lang w:eastAsia="pt-BR"/>
        </w:rPr>
        <w:t xml:space="preserve">ontrato é de </w:t>
      </w:r>
      <w:r w:rsidR="00F660F9" w:rsidRPr="00F660F9">
        <w:rPr>
          <w:rFonts w:ascii="Calibri" w:hAnsi="Calibri" w:cs="Calibri"/>
          <w:b/>
          <w:bCs/>
          <w:sz w:val="21"/>
          <w:szCs w:val="21"/>
        </w:rPr>
        <w:t>R$ 12.103,40 (doze mil, cento e três reais e quarenta centavos)</w:t>
      </w:r>
      <w:r w:rsidR="00F660F9">
        <w:rPr>
          <w:rFonts w:ascii="Calibri" w:hAnsi="Calibri" w:cs="Calibri"/>
          <w:sz w:val="21"/>
          <w:szCs w:val="21"/>
        </w:rPr>
        <w:t>,</w:t>
      </w:r>
      <w:r w:rsidRPr="006E6FF0">
        <w:rPr>
          <w:rFonts w:asciiTheme="minorHAnsi" w:eastAsia="Times New Roman" w:hAnsiTheme="minorHAnsi" w:cstheme="minorHAnsi"/>
          <w:sz w:val="21"/>
          <w:szCs w:val="21"/>
          <w:lang w:eastAsia="pt-BR"/>
        </w:rPr>
        <w:t xml:space="preserve"> daqui por diante denominado “</w:t>
      </w:r>
      <w:r w:rsidRPr="006E6FF0">
        <w:rPr>
          <w:rFonts w:asciiTheme="minorHAnsi" w:eastAsia="Times New Roman" w:hAnsiTheme="minorHAnsi" w:cstheme="minorHAnsi"/>
          <w:b/>
          <w:bCs/>
          <w:sz w:val="21"/>
          <w:szCs w:val="21"/>
          <w:lang w:eastAsia="pt-BR"/>
        </w:rPr>
        <w:t>VALOR CONTRATUAL</w:t>
      </w:r>
      <w:r w:rsidRPr="006E6FF0">
        <w:rPr>
          <w:rFonts w:asciiTheme="minorHAnsi" w:eastAsia="Times New Roman" w:hAnsiTheme="minorHAnsi" w:cstheme="minorHAnsi"/>
          <w:sz w:val="21"/>
          <w:szCs w:val="21"/>
          <w:lang w:eastAsia="pt-BR"/>
        </w:rPr>
        <w:t>”.</w:t>
      </w:r>
    </w:p>
    <w:p w14:paraId="2B6F5B32"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ÚNICO</w:t>
      </w:r>
      <w:r w:rsidRPr="006E6FF0">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6A0A5B3D"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QUARTA:</w:t>
      </w:r>
      <w:r w:rsidRPr="006E6FF0">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1"/>
        <w:gridCol w:w="993"/>
        <w:gridCol w:w="1134"/>
        <w:gridCol w:w="1110"/>
        <w:gridCol w:w="1417"/>
        <w:gridCol w:w="1016"/>
        <w:gridCol w:w="992"/>
      </w:tblGrid>
      <w:tr w:rsidR="00F6511F" w:rsidRPr="00F6511F" w14:paraId="0AAC3B36" w14:textId="77777777" w:rsidTr="00F6511F">
        <w:trPr>
          <w:trHeight w:val="431"/>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22A8BB10"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DESPESA PRINCIPAL</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1D1CE5"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DESDOBRAMENTO</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EA4CFD"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ORGÃO</w:t>
            </w:r>
          </w:p>
          <w:p w14:paraId="209870E9"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305CCF"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FUNCIONAL</w:t>
            </w:r>
          </w:p>
        </w:tc>
        <w:tc>
          <w:tcPr>
            <w:tcW w:w="1110" w:type="dxa"/>
            <w:tcBorders>
              <w:top w:val="single" w:sz="4" w:space="0" w:color="auto"/>
              <w:left w:val="single" w:sz="4" w:space="0" w:color="auto"/>
              <w:bottom w:val="single" w:sz="4" w:space="0" w:color="auto"/>
              <w:right w:val="single" w:sz="4" w:space="0" w:color="auto"/>
            </w:tcBorders>
            <w:shd w:val="clear" w:color="auto" w:fill="BFBFBF"/>
            <w:vAlign w:val="center"/>
          </w:tcPr>
          <w:p w14:paraId="41653396"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PROJETO</w:t>
            </w:r>
          </w:p>
          <w:p w14:paraId="6278D8C8"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ATIVIDADE</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2161F2"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NATUREZA</w:t>
            </w:r>
          </w:p>
          <w:p w14:paraId="08B77355"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DA DESPESA</w:t>
            </w:r>
          </w:p>
        </w:tc>
        <w:tc>
          <w:tcPr>
            <w:tcW w:w="1016" w:type="dxa"/>
            <w:tcBorders>
              <w:top w:val="single" w:sz="4" w:space="0" w:color="auto"/>
              <w:left w:val="single" w:sz="4" w:space="0" w:color="auto"/>
              <w:bottom w:val="single" w:sz="4" w:space="0" w:color="auto"/>
              <w:right w:val="single" w:sz="4" w:space="0" w:color="auto"/>
            </w:tcBorders>
            <w:shd w:val="clear" w:color="auto" w:fill="BFBFBF"/>
            <w:vAlign w:val="center"/>
          </w:tcPr>
          <w:p w14:paraId="00D0455F"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FONTE DE</w:t>
            </w:r>
          </w:p>
          <w:p w14:paraId="5101F78C"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3828BE1" w14:textId="77777777" w:rsidR="00F6511F" w:rsidRPr="00F6511F" w:rsidRDefault="00F6511F" w:rsidP="00F6511F">
            <w:pPr>
              <w:pStyle w:val="SemEspaamento"/>
              <w:jc w:val="center"/>
              <w:rPr>
                <w:rStyle w:val="st1"/>
                <w:rFonts w:asciiTheme="minorHAnsi" w:hAnsiTheme="minorHAnsi" w:cstheme="minorHAnsi"/>
                <w:b/>
                <w:sz w:val="18"/>
                <w:szCs w:val="18"/>
              </w:rPr>
            </w:pPr>
            <w:r w:rsidRPr="00F6511F">
              <w:rPr>
                <w:rStyle w:val="st1"/>
                <w:rFonts w:asciiTheme="minorHAnsi" w:hAnsiTheme="minorHAnsi" w:cstheme="minorHAnsi"/>
                <w:b/>
                <w:sz w:val="18"/>
                <w:szCs w:val="18"/>
              </w:rPr>
              <w:t>RESERVA</w:t>
            </w:r>
          </w:p>
        </w:tc>
      </w:tr>
      <w:tr w:rsidR="00F6511F" w:rsidRPr="00F6511F" w14:paraId="22E6FB9C" w14:textId="77777777" w:rsidTr="00F6511F">
        <w:tc>
          <w:tcPr>
            <w:tcW w:w="1129" w:type="dxa"/>
            <w:tcBorders>
              <w:top w:val="single" w:sz="4" w:space="0" w:color="auto"/>
              <w:left w:val="single" w:sz="4" w:space="0" w:color="auto"/>
              <w:bottom w:val="single" w:sz="4" w:space="0" w:color="auto"/>
              <w:right w:val="single" w:sz="4" w:space="0" w:color="auto"/>
            </w:tcBorders>
            <w:vAlign w:val="center"/>
          </w:tcPr>
          <w:p w14:paraId="0C683108"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2733</w:t>
            </w:r>
          </w:p>
        </w:tc>
        <w:tc>
          <w:tcPr>
            <w:tcW w:w="1701" w:type="dxa"/>
            <w:tcBorders>
              <w:top w:val="single" w:sz="4" w:space="0" w:color="auto"/>
              <w:left w:val="single" w:sz="4" w:space="0" w:color="auto"/>
              <w:bottom w:val="single" w:sz="4" w:space="0" w:color="auto"/>
              <w:right w:val="single" w:sz="4" w:space="0" w:color="auto"/>
            </w:tcBorders>
            <w:vAlign w:val="center"/>
          </w:tcPr>
          <w:p w14:paraId="142DAC0B"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3049</w:t>
            </w:r>
          </w:p>
        </w:tc>
        <w:tc>
          <w:tcPr>
            <w:tcW w:w="993" w:type="dxa"/>
            <w:tcBorders>
              <w:top w:val="single" w:sz="4" w:space="0" w:color="auto"/>
              <w:left w:val="single" w:sz="4" w:space="0" w:color="auto"/>
              <w:bottom w:val="single" w:sz="4" w:space="0" w:color="auto"/>
              <w:right w:val="single" w:sz="4" w:space="0" w:color="auto"/>
            </w:tcBorders>
            <w:vAlign w:val="center"/>
          </w:tcPr>
          <w:p w14:paraId="372DD4F3"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06.02</w:t>
            </w:r>
          </w:p>
        </w:tc>
        <w:tc>
          <w:tcPr>
            <w:tcW w:w="1134" w:type="dxa"/>
            <w:tcBorders>
              <w:top w:val="single" w:sz="4" w:space="0" w:color="auto"/>
              <w:left w:val="single" w:sz="4" w:space="0" w:color="auto"/>
              <w:bottom w:val="single" w:sz="4" w:space="0" w:color="auto"/>
              <w:right w:val="single" w:sz="4" w:space="0" w:color="auto"/>
            </w:tcBorders>
            <w:vAlign w:val="center"/>
          </w:tcPr>
          <w:p w14:paraId="744F3588"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13.392.0008</w:t>
            </w:r>
          </w:p>
        </w:tc>
        <w:tc>
          <w:tcPr>
            <w:tcW w:w="1110" w:type="dxa"/>
            <w:tcBorders>
              <w:top w:val="single" w:sz="4" w:space="0" w:color="auto"/>
              <w:left w:val="single" w:sz="4" w:space="0" w:color="auto"/>
              <w:bottom w:val="single" w:sz="4" w:space="0" w:color="auto"/>
              <w:right w:val="single" w:sz="4" w:space="0" w:color="auto"/>
            </w:tcBorders>
            <w:vAlign w:val="center"/>
          </w:tcPr>
          <w:p w14:paraId="1DC598A5"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2070</w:t>
            </w:r>
          </w:p>
        </w:tc>
        <w:tc>
          <w:tcPr>
            <w:tcW w:w="1417" w:type="dxa"/>
            <w:tcBorders>
              <w:top w:val="single" w:sz="4" w:space="0" w:color="auto"/>
              <w:left w:val="single" w:sz="4" w:space="0" w:color="auto"/>
              <w:bottom w:val="single" w:sz="4" w:space="0" w:color="auto"/>
              <w:right w:val="single" w:sz="4" w:space="0" w:color="auto"/>
            </w:tcBorders>
            <w:vAlign w:val="center"/>
          </w:tcPr>
          <w:p w14:paraId="407DBDB2"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4.4.90.52.26</w:t>
            </w:r>
          </w:p>
        </w:tc>
        <w:tc>
          <w:tcPr>
            <w:tcW w:w="1016" w:type="dxa"/>
            <w:tcBorders>
              <w:top w:val="single" w:sz="4" w:space="0" w:color="auto"/>
              <w:left w:val="single" w:sz="4" w:space="0" w:color="auto"/>
              <w:bottom w:val="single" w:sz="4" w:space="0" w:color="auto"/>
              <w:right w:val="single" w:sz="4" w:space="0" w:color="auto"/>
            </w:tcBorders>
            <w:vAlign w:val="center"/>
          </w:tcPr>
          <w:p w14:paraId="32E321A4"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4E8E7176"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746</w:t>
            </w:r>
          </w:p>
        </w:tc>
      </w:tr>
      <w:tr w:rsidR="00F6511F" w:rsidRPr="00F6511F" w14:paraId="034A27DC" w14:textId="77777777" w:rsidTr="00F6511F">
        <w:tc>
          <w:tcPr>
            <w:tcW w:w="1129" w:type="dxa"/>
            <w:tcBorders>
              <w:top w:val="single" w:sz="4" w:space="0" w:color="auto"/>
              <w:left w:val="single" w:sz="4" w:space="0" w:color="auto"/>
              <w:bottom w:val="single" w:sz="4" w:space="0" w:color="auto"/>
              <w:right w:val="single" w:sz="4" w:space="0" w:color="auto"/>
            </w:tcBorders>
            <w:vAlign w:val="center"/>
          </w:tcPr>
          <w:p w14:paraId="124F5AC1"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2723</w:t>
            </w:r>
          </w:p>
        </w:tc>
        <w:tc>
          <w:tcPr>
            <w:tcW w:w="1701" w:type="dxa"/>
            <w:tcBorders>
              <w:top w:val="single" w:sz="4" w:space="0" w:color="auto"/>
              <w:left w:val="single" w:sz="4" w:space="0" w:color="auto"/>
              <w:bottom w:val="single" w:sz="4" w:space="0" w:color="auto"/>
              <w:right w:val="single" w:sz="4" w:space="0" w:color="auto"/>
            </w:tcBorders>
            <w:vAlign w:val="center"/>
          </w:tcPr>
          <w:p w14:paraId="095951BE"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3041</w:t>
            </w:r>
          </w:p>
        </w:tc>
        <w:tc>
          <w:tcPr>
            <w:tcW w:w="993" w:type="dxa"/>
            <w:tcBorders>
              <w:top w:val="single" w:sz="4" w:space="0" w:color="auto"/>
              <w:left w:val="single" w:sz="4" w:space="0" w:color="auto"/>
              <w:bottom w:val="single" w:sz="4" w:space="0" w:color="auto"/>
              <w:right w:val="single" w:sz="4" w:space="0" w:color="auto"/>
            </w:tcBorders>
            <w:vAlign w:val="center"/>
          </w:tcPr>
          <w:p w14:paraId="42A19F45"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06.02</w:t>
            </w:r>
          </w:p>
        </w:tc>
        <w:tc>
          <w:tcPr>
            <w:tcW w:w="1134" w:type="dxa"/>
            <w:tcBorders>
              <w:top w:val="single" w:sz="4" w:space="0" w:color="auto"/>
              <w:left w:val="single" w:sz="4" w:space="0" w:color="auto"/>
              <w:bottom w:val="single" w:sz="4" w:space="0" w:color="auto"/>
              <w:right w:val="single" w:sz="4" w:space="0" w:color="auto"/>
            </w:tcBorders>
            <w:vAlign w:val="center"/>
          </w:tcPr>
          <w:p w14:paraId="4D67EB37"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13.392.0008</w:t>
            </w:r>
          </w:p>
        </w:tc>
        <w:tc>
          <w:tcPr>
            <w:tcW w:w="1110" w:type="dxa"/>
            <w:tcBorders>
              <w:top w:val="single" w:sz="4" w:space="0" w:color="auto"/>
              <w:left w:val="single" w:sz="4" w:space="0" w:color="auto"/>
              <w:bottom w:val="single" w:sz="4" w:space="0" w:color="auto"/>
              <w:right w:val="single" w:sz="4" w:space="0" w:color="auto"/>
            </w:tcBorders>
            <w:vAlign w:val="center"/>
          </w:tcPr>
          <w:p w14:paraId="26B76BF5"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2070</w:t>
            </w:r>
          </w:p>
        </w:tc>
        <w:tc>
          <w:tcPr>
            <w:tcW w:w="1417" w:type="dxa"/>
            <w:tcBorders>
              <w:top w:val="single" w:sz="4" w:space="0" w:color="auto"/>
              <w:left w:val="single" w:sz="4" w:space="0" w:color="auto"/>
              <w:bottom w:val="single" w:sz="4" w:space="0" w:color="auto"/>
              <w:right w:val="single" w:sz="4" w:space="0" w:color="auto"/>
            </w:tcBorders>
            <w:vAlign w:val="center"/>
          </w:tcPr>
          <w:p w14:paraId="65B55AB6"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3.3.90.30.99.01</w:t>
            </w:r>
          </w:p>
        </w:tc>
        <w:tc>
          <w:tcPr>
            <w:tcW w:w="1016" w:type="dxa"/>
            <w:tcBorders>
              <w:top w:val="single" w:sz="4" w:space="0" w:color="auto"/>
              <w:left w:val="single" w:sz="4" w:space="0" w:color="auto"/>
              <w:bottom w:val="single" w:sz="4" w:space="0" w:color="auto"/>
              <w:right w:val="single" w:sz="4" w:space="0" w:color="auto"/>
            </w:tcBorders>
            <w:vAlign w:val="center"/>
          </w:tcPr>
          <w:p w14:paraId="7965E79B"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5573304D" w14:textId="77777777" w:rsidR="00F6511F" w:rsidRPr="00F6511F" w:rsidRDefault="00F6511F" w:rsidP="00F6511F">
            <w:pPr>
              <w:pStyle w:val="SemEspaamento"/>
              <w:jc w:val="center"/>
              <w:rPr>
                <w:rStyle w:val="st1"/>
                <w:rFonts w:asciiTheme="minorHAnsi" w:hAnsiTheme="minorHAnsi" w:cstheme="minorHAnsi"/>
                <w:color w:val="000000"/>
                <w:sz w:val="18"/>
                <w:szCs w:val="18"/>
              </w:rPr>
            </w:pPr>
            <w:r w:rsidRPr="00F6511F">
              <w:rPr>
                <w:rStyle w:val="st1"/>
                <w:rFonts w:asciiTheme="minorHAnsi" w:hAnsiTheme="minorHAnsi" w:cstheme="minorHAnsi"/>
                <w:color w:val="000000"/>
                <w:sz w:val="18"/>
                <w:szCs w:val="18"/>
              </w:rPr>
              <w:t>747</w:t>
            </w:r>
          </w:p>
        </w:tc>
      </w:tr>
    </w:tbl>
    <w:p w14:paraId="6388B7F2" w14:textId="2A1654FA"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lastRenderedPageBreak/>
        <w:t>CLÁUSULA QUINTA (DO PRAZO DE VIGÊNCIA):</w:t>
      </w:r>
      <w:r w:rsidRPr="006E6FF0">
        <w:rPr>
          <w:rFonts w:asciiTheme="minorHAnsi" w:eastAsia="Times New Roman" w:hAnsiTheme="minorHAnsi" w:cstheme="minorHAnsi"/>
          <w:sz w:val="21"/>
          <w:szCs w:val="21"/>
          <w:lang w:eastAsia="pt-BR"/>
        </w:rPr>
        <w:t xml:space="preserve"> O prazo de vigência do presente contrato será com término previsto para </w:t>
      </w:r>
      <w:r w:rsidR="00F660F9">
        <w:rPr>
          <w:rFonts w:asciiTheme="minorHAnsi" w:eastAsia="Times New Roman" w:hAnsiTheme="minorHAnsi" w:cstheme="minorHAnsi"/>
          <w:sz w:val="21"/>
          <w:szCs w:val="21"/>
          <w:lang w:eastAsia="pt-BR"/>
        </w:rPr>
        <w:t>23 de maio de 2024</w:t>
      </w:r>
      <w:r w:rsidRPr="006E6FF0">
        <w:rPr>
          <w:rFonts w:asciiTheme="minorHAnsi" w:eastAsia="Times New Roman" w:hAnsiTheme="minorHAnsi" w:cstheme="minorHAnsi"/>
          <w:sz w:val="21"/>
          <w:szCs w:val="21"/>
          <w:lang w:eastAsia="pt-BR"/>
        </w:rPr>
        <w:t>, com início a partir da data de assinatura.</w:t>
      </w:r>
    </w:p>
    <w:p w14:paraId="0F05BC6C"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 (DO FORNECIMENTO)</w:t>
      </w:r>
      <w:r w:rsidRPr="006E6FF0">
        <w:rPr>
          <w:rFonts w:asciiTheme="minorHAnsi" w:eastAsia="Times New Roman" w:hAnsiTheme="minorHAnsi" w:cstheme="minorHAnsi"/>
          <w:i/>
          <w:sz w:val="21"/>
          <w:szCs w:val="21"/>
          <w:lang w:eastAsia="pt-BR"/>
        </w:rPr>
        <w:t>:</w:t>
      </w:r>
      <w:r w:rsidRPr="006E6FF0">
        <w:rPr>
          <w:rFonts w:asciiTheme="minorHAnsi" w:eastAsia="Times New Roman" w:hAnsiTheme="minorHAnsi" w:cstheme="minorHAnsi"/>
          <w:sz w:val="21"/>
          <w:szCs w:val="21"/>
          <w:lang w:eastAsia="pt-BR"/>
        </w:rPr>
        <w:t xml:space="preserve"> O fornecimento será de forma imediata e os equipamentos deverão ser entregues em até 10 (dez) dias, contados do recebimento da requisição do setor solicitante ou funcionário designado para tal fim, correndo por conta da Contratada as despesas tributos, frete, transporte, encargos trabalhistas e previdenciários decorrentes do fornecimento.</w:t>
      </w:r>
    </w:p>
    <w:p w14:paraId="6A1A383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SEXTA (DAS CONDIÇÕES DE PAGAMENTO):</w:t>
      </w:r>
      <w:r w:rsidRPr="006E6FF0">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 -</w:t>
      </w:r>
      <w:r w:rsidRPr="006E6FF0">
        <w:rPr>
          <w:rFonts w:asciiTheme="minorHAnsi" w:eastAsia="Times New Roman" w:hAnsiTheme="minorHAnsi" w:cstheme="minorHAnsi"/>
          <w:sz w:val="21"/>
          <w:szCs w:val="21"/>
          <w:lang w:eastAsia="pt-BR"/>
        </w:rPr>
        <w:t xml:space="preserve"> O faturamento deverá ser apresentado e protocolado, em 02 (</w:t>
      </w:r>
      <w:r w:rsidRPr="006E6FF0">
        <w:rPr>
          <w:rFonts w:asciiTheme="minorHAnsi" w:eastAsia="Times New Roman" w:hAnsiTheme="minorHAnsi" w:cstheme="minorHAnsi"/>
          <w:i/>
          <w:iCs/>
          <w:sz w:val="21"/>
          <w:szCs w:val="21"/>
          <w:lang w:eastAsia="pt-BR"/>
        </w:rPr>
        <w:t>duas</w:t>
      </w:r>
      <w:r w:rsidRPr="006E6FF0">
        <w:rPr>
          <w:rFonts w:asciiTheme="minorHAnsi" w:eastAsia="Times New Roman" w:hAnsiTheme="minorHAnsi" w:cstheme="minorHAnsi"/>
          <w:sz w:val="21"/>
          <w:szCs w:val="21"/>
          <w:lang w:eastAsia="pt-BR"/>
        </w:rPr>
        <w:t>) vias, na sede do contratante.</w:t>
      </w:r>
    </w:p>
    <w:p w14:paraId="15981FE4"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 -</w:t>
      </w:r>
      <w:r w:rsidRPr="006E6FF0">
        <w:rPr>
          <w:rFonts w:asciiTheme="minorHAnsi" w:eastAsia="Times New Roman" w:hAnsiTheme="minorHAnsi" w:cstheme="minorHAnsi"/>
          <w:sz w:val="21"/>
          <w:szCs w:val="21"/>
          <w:lang w:eastAsia="pt-BR"/>
        </w:rPr>
        <w:t xml:space="preserve"> Os equipamentos licitados deverão ser faturados em nome do Município de Pérola, no CNPJ nº 81.478.133/0001-70.</w:t>
      </w:r>
    </w:p>
    <w:p w14:paraId="080C1EE9"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III -</w:t>
      </w:r>
      <w:r w:rsidRPr="006E6FF0">
        <w:rPr>
          <w:rFonts w:asciiTheme="minorHAnsi" w:eastAsia="Times New Roman" w:hAnsiTheme="minorHAnsi" w:cstheme="minorHAnsi"/>
          <w:sz w:val="21"/>
          <w:szCs w:val="21"/>
          <w:lang w:eastAsia="pt-BR"/>
        </w:rPr>
        <w:t xml:space="preserve"> O faturamento deverá ser apresentado conforme segue:</w:t>
      </w:r>
    </w:p>
    <w:p w14:paraId="540A8325" w14:textId="77777777" w:rsidR="003E40FB" w:rsidRPr="006E6FF0"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ar-SA"/>
        </w:rPr>
      </w:pPr>
      <w:r w:rsidRPr="006E6FF0">
        <w:rPr>
          <w:rFonts w:asciiTheme="minorHAnsi" w:eastAsia="Times New Roman" w:hAnsiTheme="minorHAnsi" w:cstheme="minorHAnsi"/>
          <w:b/>
          <w:bCs/>
          <w:sz w:val="21"/>
          <w:szCs w:val="21"/>
          <w:lang w:eastAsia="ar-SA"/>
        </w:rPr>
        <w:t>a)</w:t>
      </w:r>
      <w:r w:rsidRPr="006E6FF0">
        <w:rPr>
          <w:rFonts w:asciiTheme="minorHAnsi" w:eastAsia="Times New Roman" w:hAnsiTheme="minorHAnsi" w:cstheme="minorHAnsi"/>
          <w:sz w:val="21"/>
          <w:szCs w:val="21"/>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b)</w:t>
      </w:r>
      <w:r w:rsidRPr="006E6FF0">
        <w:rPr>
          <w:rFonts w:asciiTheme="minorHAnsi" w:eastAsia="Times New Roman" w:hAnsiTheme="minorHAnsi" w:cstheme="minorHAnsi"/>
          <w:sz w:val="21"/>
          <w:szCs w:val="21"/>
          <w:lang w:eastAsia="pt-BR"/>
        </w:rPr>
        <w:t xml:space="preserve"> Fatura, com o nome dos equipamentos fornecidos, número e tipo da licitação, número do contrato, número do </w:t>
      </w:r>
      <w:r w:rsidRPr="006E6FF0">
        <w:rPr>
          <w:rFonts w:asciiTheme="minorHAnsi" w:eastAsia="Times New Roman" w:hAnsiTheme="minorHAnsi" w:cstheme="minorHAnsi"/>
          <w:bCs/>
          <w:sz w:val="21"/>
          <w:szCs w:val="21"/>
          <w:lang w:eastAsia="pt-BR"/>
        </w:rPr>
        <w:t>Banco, agência, Conta corrente, nome da cidade em que deverá ser efetuado o pagamento</w:t>
      </w:r>
      <w:r w:rsidRPr="006E6FF0">
        <w:rPr>
          <w:rFonts w:asciiTheme="minorHAnsi" w:eastAsia="Times New Roman" w:hAnsiTheme="minorHAnsi" w:cstheme="minorHAnsi"/>
          <w:sz w:val="21"/>
          <w:szCs w:val="21"/>
          <w:lang w:eastAsia="pt-BR"/>
        </w:rPr>
        <w:t>, sem rasura e/ou entrelinhas e devidamente certificada pelo contratante.</w:t>
      </w:r>
    </w:p>
    <w:p w14:paraId="2A2ECBA3"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PARÁGRAFO PRIMEIRO:</w:t>
      </w:r>
      <w:r w:rsidRPr="006E6FF0">
        <w:rPr>
          <w:rFonts w:asciiTheme="minorHAnsi" w:eastAsia="Times New Roman" w:hAnsiTheme="minorHAnsi" w:cstheme="minorHAnsi"/>
          <w:b/>
          <w:i/>
          <w:sz w:val="21"/>
          <w:szCs w:val="21"/>
          <w:lang w:eastAsia="pt-BR"/>
        </w:rPr>
        <w:t xml:space="preserve"> </w:t>
      </w:r>
      <w:r w:rsidRPr="006E6FF0">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6046F591"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SÉTIMA (DAS PENALIDADES):</w:t>
      </w:r>
      <w:r w:rsidRPr="006E6FF0">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OITAVA (DA TRANSFERÊNCIA DO CONTRATO):</w:t>
      </w:r>
      <w:r w:rsidRPr="006E6FF0">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NONA (DA TRANSMISSÃO DE DOCUMENTOS):</w:t>
      </w:r>
      <w:r w:rsidRPr="006E6FF0">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(DA RESCISÃO):</w:t>
      </w:r>
      <w:r w:rsidRPr="006E6FF0">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3446CCF3"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w:t>
      </w:r>
      <w:r w:rsidRPr="006E6FF0">
        <w:rPr>
          <w:rFonts w:asciiTheme="minorHAnsi" w:eastAsia="Times New Roman" w:hAnsiTheme="minorHAnsi" w:cstheme="minorHAnsi"/>
          <w:sz w:val="21"/>
          <w:szCs w:val="21"/>
          <w:lang w:eastAsia="pt-BR"/>
        </w:rPr>
        <w:tab/>
        <w:t>Inadimplemento da CONTRATADA de qualquer das cláusulas previstas no presente contrato;</w:t>
      </w:r>
    </w:p>
    <w:p w14:paraId="1B31588D"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ab/>
        <w:t>Inobservância das especificações e recomendações técnicas;</w:t>
      </w:r>
    </w:p>
    <w:p w14:paraId="4F1EDDA2" w14:textId="77777777" w:rsidR="003E40FB" w:rsidRPr="006E6FF0"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II</w:t>
      </w:r>
      <w:r w:rsidRPr="006E6FF0">
        <w:rPr>
          <w:rFonts w:asciiTheme="minorHAnsi" w:eastAsia="Times New Roman" w:hAnsiTheme="minorHAnsi" w:cstheme="minorHAnsi"/>
          <w:sz w:val="21"/>
          <w:szCs w:val="21"/>
          <w:lang w:eastAsia="pt-BR"/>
        </w:rPr>
        <w:t>I</w:t>
      </w:r>
      <w:r w:rsidRPr="006E6FF0">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6E296378" w14:textId="37B6B5DF" w:rsidR="003E40FB" w:rsidRPr="006E6FF0"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IV</w:t>
      </w:r>
      <w:r w:rsidRPr="006E6FF0">
        <w:rPr>
          <w:rFonts w:asciiTheme="minorHAnsi" w:eastAsia="Times New Roman" w:hAnsiTheme="minorHAnsi" w:cstheme="minorHAnsi"/>
          <w:sz w:val="21"/>
          <w:szCs w:val="21"/>
          <w:lang w:eastAsia="pt-BR"/>
        </w:rPr>
        <w:tab/>
        <w:t xml:space="preserve">Todos os demais casos previstos no </w:t>
      </w:r>
      <w:r w:rsidR="00136CE7" w:rsidRPr="006E6FF0">
        <w:rPr>
          <w:rFonts w:asciiTheme="minorHAnsi" w:eastAsia="Times New Roman" w:hAnsiTheme="minorHAnsi" w:cstheme="minorHAnsi"/>
          <w:sz w:val="21"/>
          <w:szCs w:val="21"/>
          <w:lang w:eastAsia="pt-BR"/>
        </w:rPr>
        <w:t>art.</w:t>
      </w:r>
      <w:r w:rsidRPr="006E6FF0">
        <w:rPr>
          <w:rFonts w:asciiTheme="minorHAnsi" w:eastAsia="Times New Roman" w:hAnsiTheme="minorHAnsi" w:cstheme="minorHAnsi"/>
          <w:sz w:val="21"/>
          <w:szCs w:val="21"/>
          <w:lang w:eastAsia="pt-BR"/>
        </w:rPr>
        <w:t xml:space="preserve"> 78 da Lei 8.666/93, e suas alterações.</w:t>
      </w:r>
    </w:p>
    <w:p w14:paraId="44D9E7B5"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sz w:val="21"/>
          <w:szCs w:val="21"/>
          <w:lang w:eastAsia="pt-BR"/>
        </w:rPr>
        <w:t>CLÁUSULA DÉCIMA PRIMEIRA (DAS OBRIGAÇÕES):</w:t>
      </w:r>
      <w:r w:rsidRPr="006E6FF0">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69AE0FE"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1.</w:t>
      </w:r>
      <w:r w:rsidRPr="006E6FF0">
        <w:rPr>
          <w:rFonts w:asciiTheme="minorHAnsi" w:eastAsia="Times New Roman" w:hAnsiTheme="minorHAnsi" w:cstheme="minorHAnsi"/>
          <w:sz w:val="21"/>
          <w:szCs w:val="21"/>
          <w:lang w:eastAsia="pt-BR"/>
        </w:rPr>
        <w:t xml:space="preserve"> Assegurar o fornecimento dos equipamentos, cumprindo fielmente a forma disposta no Edital e demais documentos pertinentes;</w:t>
      </w:r>
    </w:p>
    <w:p w14:paraId="2EB6731A" w14:textId="77777777" w:rsidR="003E40FB" w:rsidRPr="006E6FF0"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2.</w:t>
      </w:r>
      <w:r w:rsidRPr="006E6FF0">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 equipamentos objeto deste Contrato.</w:t>
      </w:r>
    </w:p>
    <w:p w14:paraId="286A659E" w14:textId="77777777" w:rsidR="003E40FB" w:rsidRPr="006E6FF0"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6E6FF0">
        <w:rPr>
          <w:rFonts w:asciiTheme="minorHAnsi" w:eastAsia="Times New Roman" w:hAnsiTheme="minorHAnsi" w:cstheme="minorHAnsi"/>
          <w:b/>
          <w:bCs/>
          <w:sz w:val="21"/>
          <w:szCs w:val="21"/>
          <w:lang w:eastAsia="pt-BR"/>
        </w:rPr>
        <w:t>3.</w:t>
      </w:r>
      <w:r w:rsidRPr="006E6FF0">
        <w:rPr>
          <w:rFonts w:asciiTheme="minorHAnsi" w:eastAsia="Times New Roman" w:hAnsiTheme="minorHAnsi" w:cstheme="minorHAnsi"/>
          <w:sz w:val="21"/>
          <w:szCs w:val="21"/>
          <w:lang w:eastAsia="pt-BR"/>
        </w:rPr>
        <w:t xml:space="preserve"> Entregar os equipamentos nos locais indicados pela Prefeitura, correndo por conta da Contratada as despesas com frete, taxas, impostos, seguros de transporte, encargos trabalhistas e previdenciários decorrentes do fornecimento.  </w:t>
      </w:r>
    </w:p>
    <w:p w14:paraId="14C92895" w14:textId="77777777" w:rsidR="003E40FB" w:rsidRPr="006E6FF0" w:rsidRDefault="003E40FB" w:rsidP="007663B5">
      <w:pPr>
        <w:pStyle w:val="SemEspaamento"/>
        <w:jc w:val="both"/>
        <w:rPr>
          <w:rFonts w:asciiTheme="minorHAnsi" w:hAnsiTheme="minorHAnsi" w:cstheme="minorHAnsi"/>
          <w:b/>
          <w:bCs/>
          <w:sz w:val="21"/>
          <w:szCs w:val="21"/>
        </w:rPr>
      </w:pPr>
      <w:r w:rsidRPr="006E6FF0">
        <w:rPr>
          <w:rFonts w:asciiTheme="minorHAnsi" w:hAnsiTheme="minorHAnsi" w:cstheme="minorHAnsi"/>
          <w:b/>
          <w:bCs/>
          <w:sz w:val="21"/>
          <w:szCs w:val="21"/>
        </w:rPr>
        <w:t>CLÁUSULA DÉCIMA SEGUNDA - DA GARANTIA DOS EQUIPAMENTOS;</w:t>
      </w:r>
    </w:p>
    <w:p w14:paraId="042688DD" w14:textId="77777777" w:rsidR="003E40FB" w:rsidRPr="006E6FF0" w:rsidRDefault="003E40FB"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rPr>
        <w:t>a) O período de garantia dos equipamentos deverão ser de no mínimo 12 (doze) meses contados a partir da data de expedição do Termo de Recebimento Definitivo ou emissão da Nota Fiscal.</w:t>
      </w:r>
    </w:p>
    <w:p w14:paraId="05D1F7EF" w14:textId="3F96AB7C"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lastRenderedPageBreak/>
        <w:t>CLÁUSULA DÉCIMA TERCEIRA - (DAS CONDIÇÕES GERAIS):</w:t>
      </w:r>
      <w:r w:rsidRPr="006E6FF0">
        <w:rPr>
          <w:rFonts w:asciiTheme="minorHAnsi" w:hAnsiTheme="minorHAnsi" w:cstheme="minorHAnsi"/>
          <w:sz w:val="21"/>
          <w:szCs w:val="21"/>
          <w:lang w:eastAsia="pt-BR"/>
        </w:rPr>
        <w:t xml:space="preserve"> Todos os tributos de qualquer espécie que venham a ser devidos em decorrência deste contrato correrão por conta da CONTRATADA.</w:t>
      </w:r>
    </w:p>
    <w:p w14:paraId="0BB77378" w14:textId="3742A7A8"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b/>
          <w:bCs/>
          <w:sz w:val="21"/>
          <w:szCs w:val="21"/>
        </w:rPr>
        <w:t xml:space="preserve">CLÁUSULA DÉCIMA </w:t>
      </w:r>
      <w:r w:rsidRPr="006E6FF0">
        <w:rPr>
          <w:rFonts w:asciiTheme="minorHAnsi" w:eastAsia="Times New Roman" w:hAnsiTheme="minorHAnsi" w:cstheme="minorHAnsi"/>
          <w:b/>
          <w:bCs/>
          <w:sz w:val="21"/>
          <w:szCs w:val="21"/>
          <w:lang w:eastAsia="pt-BR"/>
        </w:rPr>
        <w:t>QUARTA</w:t>
      </w:r>
      <w:r w:rsidRPr="006E6FF0">
        <w:rPr>
          <w:rFonts w:asciiTheme="minorHAnsi" w:hAnsiTheme="minorHAnsi" w:cstheme="minorHAnsi"/>
          <w:b/>
          <w:bCs/>
          <w:sz w:val="21"/>
          <w:szCs w:val="21"/>
        </w:rPr>
        <w:t xml:space="preserve"> – (DA FRAUDE E DA CORRUPÇÃO): </w:t>
      </w:r>
      <w:r w:rsidRPr="006E6FF0">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7D580F0" w14:textId="50042A6B" w:rsidR="007663B5" w:rsidRPr="006E6FF0" w:rsidRDefault="007663B5" w:rsidP="007663B5">
      <w:pPr>
        <w:pStyle w:val="SemEspaamento"/>
        <w:jc w:val="both"/>
        <w:rPr>
          <w:rFonts w:asciiTheme="minorHAnsi" w:hAnsiTheme="minorHAnsi" w:cstheme="minorHAnsi"/>
          <w:sz w:val="21"/>
          <w:szCs w:val="21"/>
          <w:lang w:eastAsia="pt-BR"/>
        </w:rPr>
      </w:pPr>
      <w:r w:rsidRPr="006E6FF0">
        <w:rPr>
          <w:rFonts w:asciiTheme="minorHAnsi" w:hAnsiTheme="minorHAnsi" w:cstheme="minorHAnsi"/>
          <w:b/>
          <w:bCs/>
          <w:sz w:val="21"/>
          <w:szCs w:val="21"/>
          <w:lang w:eastAsia="pt-BR"/>
        </w:rPr>
        <w:t>CLÁUSULA DÉCIMA QUINTA (DO FORO):</w:t>
      </w:r>
      <w:r w:rsidRPr="006E6FF0">
        <w:rPr>
          <w:rFonts w:asciiTheme="minorHAnsi"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74C02F75" w14:textId="77777777" w:rsidR="007663B5" w:rsidRPr="006E6FF0" w:rsidRDefault="007663B5" w:rsidP="007663B5">
      <w:pPr>
        <w:pStyle w:val="SemEspaamento"/>
        <w:jc w:val="both"/>
        <w:rPr>
          <w:rFonts w:asciiTheme="minorHAnsi" w:hAnsiTheme="minorHAnsi" w:cstheme="minorHAnsi"/>
          <w:sz w:val="21"/>
          <w:szCs w:val="21"/>
        </w:rPr>
      </w:pPr>
      <w:r w:rsidRPr="006E6FF0">
        <w:rPr>
          <w:rFonts w:asciiTheme="minorHAnsi" w:hAnsiTheme="minorHAnsi" w:cstheme="minorHAnsi"/>
          <w:sz w:val="21"/>
          <w:szCs w:val="21"/>
          <w:lang w:eastAsia="pt-BR"/>
        </w:rPr>
        <w:t>E por estarem justas e concordes, as partes assinam o presente instrumento em 03 (três) vias, de igual forma e teor, na presença de duas testemunhas.</w:t>
      </w:r>
    </w:p>
    <w:p w14:paraId="7B0F1EC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A7BBE53" w14:textId="1B4469EF" w:rsidR="00A35162" w:rsidRPr="006E6FF0" w:rsidRDefault="00AE13B5"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6E6FF0">
        <w:rPr>
          <w:rFonts w:asciiTheme="minorHAnsi" w:hAnsiTheme="minorHAnsi" w:cstheme="minorHAnsi"/>
          <w:sz w:val="21"/>
          <w:szCs w:val="21"/>
        </w:rPr>
        <w:t xml:space="preserve">Pérola-Paraná, </w:t>
      </w:r>
      <w:r w:rsidR="004A1A31">
        <w:rPr>
          <w:rFonts w:asciiTheme="minorHAnsi" w:hAnsiTheme="minorHAnsi" w:cstheme="minorHAnsi"/>
          <w:sz w:val="21"/>
          <w:szCs w:val="21"/>
        </w:rPr>
        <w:t>24 de maio de 2023</w:t>
      </w:r>
      <w:r w:rsidRPr="006E6FF0">
        <w:rPr>
          <w:rFonts w:asciiTheme="minorHAnsi" w:hAnsiTheme="minorHAnsi" w:cstheme="minorHAnsi"/>
          <w:sz w:val="21"/>
          <w:szCs w:val="21"/>
        </w:rPr>
        <w:t>.</w:t>
      </w:r>
    </w:p>
    <w:p w14:paraId="16E1176C" w14:textId="77777777" w:rsidR="00A35162" w:rsidRPr="006E6FF0"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2AB671A9" w14:textId="77777777" w:rsidR="00017C5B" w:rsidRPr="006E6FF0"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343327CD" w14:textId="59D5599F"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DBFDA7" w14:textId="5A9EE82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D3CFD02"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tblInd w:w="-851" w:type="dxa"/>
        <w:tblCellMar>
          <w:left w:w="70" w:type="dxa"/>
          <w:right w:w="70" w:type="dxa"/>
        </w:tblCellMar>
        <w:tblLook w:val="0000" w:firstRow="0" w:lastRow="0" w:firstColumn="0" w:lastColumn="0" w:noHBand="0" w:noVBand="0"/>
      </w:tblPr>
      <w:tblGrid>
        <w:gridCol w:w="5671"/>
        <w:gridCol w:w="4252"/>
      </w:tblGrid>
      <w:tr w:rsidR="00713436" w:rsidRPr="006E6FF0" w14:paraId="04CB2CE5" w14:textId="77777777" w:rsidTr="003E40FB">
        <w:tc>
          <w:tcPr>
            <w:tcW w:w="5671" w:type="dxa"/>
          </w:tcPr>
          <w:p w14:paraId="298AC149" w14:textId="5C8E6522" w:rsidR="00713436" w:rsidRPr="006E6FF0" w:rsidRDefault="00A35162"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VALDETE CUNHA</w:t>
            </w:r>
          </w:p>
        </w:tc>
        <w:tc>
          <w:tcPr>
            <w:tcW w:w="4252" w:type="dxa"/>
            <w:shd w:val="clear" w:color="auto" w:fill="auto"/>
          </w:tcPr>
          <w:p w14:paraId="4B25D0E1" w14:textId="18177FC2" w:rsidR="00713436" w:rsidRPr="006E6FF0" w:rsidRDefault="004A1A31"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B772D7">
              <w:rPr>
                <w:rFonts w:asciiTheme="minorHAnsi" w:hAnsiTheme="minorHAnsi" w:cstheme="minorHAnsi"/>
                <w:b/>
                <w:sz w:val="21"/>
                <w:szCs w:val="21"/>
                <w:lang w:eastAsia="pt-BR"/>
              </w:rPr>
              <w:t>G. M. MUSICAL LTDA - ME</w:t>
            </w:r>
          </w:p>
        </w:tc>
      </w:tr>
      <w:tr w:rsidR="00713436" w:rsidRPr="006E6FF0" w14:paraId="2F5FD21C" w14:textId="77777777" w:rsidTr="003E40FB">
        <w:tc>
          <w:tcPr>
            <w:tcW w:w="5671" w:type="dxa"/>
          </w:tcPr>
          <w:p w14:paraId="018608EA" w14:textId="712260F5" w:rsidR="00713436" w:rsidRPr="006E6FF0"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6E6FF0">
              <w:rPr>
                <w:rFonts w:asciiTheme="minorHAnsi" w:eastAsia="Times New Roman" w:hAnsiTheme="minorHAnsi" w:cstheme="minorHAnsi"/>
                <w:b/>
                <w:bCs/>
                <w:sz w:val="21"/>
                <w:szCs w:val="21"/>
                <w:lang w:eastAsia="pt-BR"/>
              </w:rPr>
              <w:t>Prefeit</w:t>
            </w:r>
            <w:r w:rsidR="00A35162" w:rsidRPr="006E6FF0">
              <w:rPr>
                <w:rFonts w:asciiTheme="minorHAnsi" w:eastAsia="Times New Roman" w:hAnsiTheme="minorHAnsi" w:cstheme="minorHAnsi"/>
                <w:b/>
                <w:bCs/>
                <w:sz w:val="21"/>
                <w:szCs w:val="21"/>
                <w:lang w:eastAsia="pt-BR"/>
              </w:rPr>
              <w:t>a</w:t>
            </w:r>
            <w:r w:rsidR="007663B5" w:rsidRPr="006E6FF0">
              <w:rPr>
                <w:rFonts w:asciiTheme="minorHAnsi" w:eastAsia="Times New Roman" w:hAnsiTheme="minorHAnsi" w:cstheme="minorHAnsi"/>
                <w:b/>
                <w:bCs/>
                <w:sz w:val="21"/>
                <w:szCs w:val="21"/>
                <w:lang w:eastAsia="pt-BR"/>
              </w:rPr>
              <w:t xml:space="preserve"> Municipal</w:t>
            </w:r>
          </w:p>
        </w:tc>
        <w:tc>
          <w:tcPr>
            <w:tcW w:w="4252" w:type="dxa"/>
            <w:shd w:val="clear" w:color="auto" w:fill="auto"/>
          </w:tcPr>
          <w:p w14:paraId="0E10A392" w14:textId="0347DDEB" w:rsidR="00713436" w:rsidRPr="006E6FF0" w:rsidRDefault="004A1A31"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0C34F7">
              <w:rPr>
                <w:rFonts w:asciiTheme="minorHAnsi" w:eastAsia="Times New Roman" w:hAnsiTheme="minorHAnsi" w:cstheme="minorHAnsi"/>
                <w:b/>
                <w:bCs/>
                <w:sz w:val="21"/>
                <w:szCs w:val="21"/>
                <w:lang w:eastAsia="pt-BR"/>
              </w:rPr>
              <w:t>GENIVAL PICANCIO</w:t>
            </w:r>
          </w:p>
        </w:tc>
      </w:tr>
      <w:tr w:rsidR="00713436" w:rsidRPr="006E6FF0" w14:paraId="494B653D" w14:textId="77777777" w:rsidTr="003E40FB">
        <w:tc>
          <w:tcPr>
            <w:tcW w:w="5671" w:type="dxa"/>
          </w:tcPr>
          <w:p w14:paraId="0A0C58C0" w14:textId="6784F371" w:rsidR="00713436" w:rsidRPr="006E6FF0"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Contratante</w:t>
            </w:r>
          </w:p>
        </w:tc>
        <w:tc>
          <w:tcPr>
            <w:tcW w:w="4252" w:type="dxa"/>
            <w:shd w:val="clear" w:color="auto" w:fill="auto"/>
          </w:tcPr>
          <w:p w14:paraId="16B56E0B" w14:textId="47A50BC2" w:rsidR="00713436" w:rsidRPr="006E6FF0" w:rsidRDefault="00713436"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6E6FF0">
              <w:rPr>
                <w:rFonts w:asciiTheme="minorHAnsi" w:eastAsia="Times New Roman" w:hAnsiTheme="minorHAnsi" w:cstheme="minorHAnsi"/>
                <w:b/>
                <w:sz w:val="21"/>
                <w:szCs w:val="21"/>
                <w:lang w:eastAsia="pt-BR"/>
              </w:rPr>
              <w:t>Contratad</w:t>
            </w:r>
            <w:r w:rsidR="008D50CF" w:rsidRPr="006E6FF0">
              <w:rPr>
                <w:rFonts w:asciiTheme="minorHAnsi" w:eastAsia="Times New Roman" w:hAnsiTheme="minorHAnsi" w:cstheme="minorHAnsi"/>
                <w:b/>
                <w:sz w:val="21"/>
                <w:szCs w:val="21"/>
                <w:lang w:eastAsia="pt-BR"/>
              </w:rPr>
              <w:t>a</w:t>
            </w:r>
          </w:p>
        </w:tc>
      </w:tr>
    </w:tbl>
    <w:p w14:paraId="6C77B10F"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831189F"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1BC6DE13" w14:textId="26E1674F" w:rsidR="002C60E8"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6E6FF0">
        <w:rPr>
          <w:rFonts w:asciiTheme="minorHAnsi" w:eastAsia="Times New Roman" w:hAnsiTheme="minorHAnsi" w:cstheme="minorHAnsi"/>
          <w:b/>
          <w:bCs/>
          <w:sz w:val="21"/>
          <w:szCs w:val="21"/>
          <w:u w:val="single"/>
          <w:lang w:eastAsia="pt-BR"/>
        </w:rPr>
        <w:t>TESTEMUNHAS:</w:t>
      </w:r>
    </w:p>
    <w:p w14:paraId="0214DF18" w14:textId="77777777" w:rsidR="002C60E8" w:rsidRPr="006E6FF0"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2D607873"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F9939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9A0E4F2" w14:textId="77777777" w:rsidR="003054C3" w:rsidRPr="006E6FF0"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C7BFBDE" w14:textId="77777777" w:rsidR="006C5B25" w:rsidRPr="006E6FF0"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782" w:type="dxa"/>
        <w:tblInd w:w="-426" w:type="dxa"/>
        <w:tblLayout w:type="fixed"/>
        <w:tblCellMar>
          <w:left w:w="70" w:type="dxa"/>
          <w:right w:w="70" w:type="dxa"/>
        </w:tblCellMar>
        <w:tblLook w:val="0000" w:firstRow="0" w:lastRow="0" w:firstColumn="0" w:lastColumn="0" w:noHBand="0" w:noVBand="0"/>
      </w:tblPr>
      <w:tblGrid>
        <w:gridCol w:w="5246"/>
        <w:gridCol w:w="4536"/>
      </w:tblGrid>
      <w:tr w:rsidR="007663B5" w:rsidRPr="006E6FF0" w14:paraId="0F3AE715" w14:textId="77777777" w:rsidTr="007663B5">
        <w:tc>
          <w:tcPr>
            <w:tcW w:w="5246" w:type="dxa"/>
          </w:tcPr>
          <w:p w14:paraId="22B17E5C" w14:textId="6A368F00" w:rsidR="007663B5" w:rsidRPr="006E6FF0" w:rsidRDefault="007663B5" w:rsidP="00AE13B5">
            <w:pPr>
              <w:keepNext/>
              <w:spacing w:after="0" w:line="240" w:lineRule="auto"/>
              <w:jc w:val="center"/>
              <w:outlineLvl w:val="1"/>
              <w:rPr>
                <w:rFonts w:asciiTheme="minorHAnsi" w:hAnsiTheme="minorHAnsi" w:cstheme="minorHAnsi"/>
                <w:b/>
                <w:bCs/>
                <w:iCs/>
                <w:sz w:val="21"/>
                <w:szCs w:val="21"/>
              </w:rPr>
            </w:pPr>
            <w:r w:rsidRPr="006E6FF0">
              <w:rPr>
                <w:rFonts w:asciiTheme="minorHAnsi" w:hAnsiTheme="minorHAnsi" w:cstheme="minorHAnsi"/>
                <w:b/>
                <w:bCs/>
                <w:sz w:val="21"/>
                <w:szCs w:val="21"/>
              </w:rPr>
              <w:t>JOSÉ CARLOS PESTANA DA CUNHA</w:t>
            </w:r>
          </w:p>
        </w:tc>
        <w:tc>
          <w:tcPr>
            <w:tcW w:w="4536" w:type="dxa"/>
          </w:tcPr>
          <w:p w14:paraId="7B7A5953" w14:textId="4328E304" w:rsidR="007663B5" w:rsidRPr="004A1A31" w:rsidRDefault="004A1A31" w:rsidP="00AE13B5">
            <w:pPr>
              <w:keepNext/>
              <w:spacing w:after="0" w:line="240" w:lineRule="auto"/>
              <w:jc w:val="center"/>
              <w:outlineLvl w:val="1"/>
              <w:rPr>
                <w:rFonts w:asciiTheme="minorHAnsi" w:eastAsia="Times New Roman" w:hAnsiTheme="minorHAnsi" w:cstheme="minorHAnsi"/>
                <w:b/>
                <w:bCs/>
                <w:iCs/>
                <w:sz w:val="21"/>
                <w:szCs w:val="21"/>
              </w:rPr>
            </w:pPr>
            <w:r w:rsidRPr="004A1A31">
              <w:rPr>
                <w:rFonts w:asciiTheme="minorHAnsi" w:hAnsiTheme="minorHAnsi" w:cstheme="minorHAnsi"/>
                <w:b/>
                <w:bCs/>
                <w:sz w:val="21"/>
                <w:szCs w:val="21"/>
              </w:rPr>
              <w:t>BRUNO AUGUSTO SILVÉRIO</w:t>
            </w:r>
          </w:p>
        </w:tc>
      </w:tr>
      <w:tr w:rsidR="007663B5" w:rsidRPr="006E6FF0" w14:paraId="500ED582" w14:textId="77777777" w:rsidTr="007663B5">
        <w:tc>
          <w:tcPr>
            <w:tcW w:w="5246" w:type="dxa"/>
          </w:tcPr>
          <w:p w14:paraId="2E5B636A" w14:textId="4A18E2CB" w:rsidR="007663B5" w:rsidRPr="006E6FF0" w:rsidRDefault="007663B5" w:rsidP="00AE13B5">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6E6FF0">
              <w:rPr>
                <w:rFonts w:asciiTheme="minorHAnsi" w:hAnsiTheme="minorHAnsi" w:cstheme="minorHAnsi"/>
                <w:b/>
                <w:bCs/>
                <w:sz w:val="21"/>
                <w:szCs w:val="21"/>
              </w:rPr>
              <w:t>Secretário Geral</w:t>
            </w:r>
          </w:p>
        </w:tc>
        <w:tc>
          <w:tcPr>
            <w:tcW w:w="4536" w:type="dxa"/>
          </w:tcPr>
          <w:p w14:paraId="61BFC90C" w14:textId="26F79F2F" w:rsidR="007663B5" w:rsidRPr="004A1A31" w:rsidRDefault="004A1A31" w:rsidP="00AE1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4A1A31">
              <w:rPr>
                <w:rFonts w:asciiTheme="minorHAnsi" w:hAnsiTheme="minorHAnsi" w:cstheme="minorHAnsi"/>
                <w:b/>
                <w:bCs/>
                <w:sz w:val="21"/>
                <w:szCs w:val="21"/>
                <w:lang w:eastAsia="pt-BR"/>
              </w:rPr>
              <w:t xml:space="preserve">Secretário Municipal de Comunicação </w:t>
            </w:r>
            <w:r w:rsidR="00D96761">
              <w:rPr>
                <w:rFonts w:asciiTheme="minorHAnsi" w:hAnsiTheme="minorHAnsi" w:cstheme="minorHAnsi"/>
                <w:b/>
                <w:bCs/>
                <w:sz w:val="21"/>
                <w:szCs w:val="21"/>
                <w:lang w:eastAsia="pt-BR"/>
              </w:rPr>
              <w:t xml:space="preserve">Social </w:t>
            </w:r>
            <w:r w:rsidR="00136CE7">
              <w:rPr>
                <w:rFonts w:asciiTheme="minorHAnsi" w:hAnsiTheme="minorHAnsi" w:cstheme="minorHAnsi"/>
                <w:b/>
                <w:bCs/>
                <w:sz w:val="21"/>
                <w:szCs w:val="21"/>
                <w:lang w:eastAsia="pt-BR"/>
              </w:rPr>
              <w:t>e Cultura</w:t>
            </w:r>
          </w:p>
        </w:tc>
      </w:tr>
    </w:tbl>
    <w:p w14:paraId="6421CC3E"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7FA55590"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04D07CDD" w14:textId="77777777" w:rsidR="00713436" w:rsidRPr="006E6FF0"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4D52CE07" w14:textId="77777777" w:rsidR="00713436" w:rsidRPr="006E6FF0" w:rsidRDefault="00713436" w:rsidP="00713436">
      <w:pPr>
        <w:rPr>
          <w:rFonts w:asciiTheme="minorHAnsi" w:hAnsiTheme="minorHAnsi" w:cstheme="minorHAnsi"/>
          <w:sz w:val="21"/>
          <w:szCs w:val="21"/>
        </w:rPr>
      </w:pPr>
    </w:p>
    <w:p w14:paraId="7CB6AEAB" w14:textId="77777777" w:rsidR="00BF2F93" w:rsidRPr="006E6FF0" w:rsidRDefault="00BF2F93">
      <w:pPr>
        <w:rPr>
          <w:rFonts w:asciiTheme="minorHAnsi" w:hAnsiTheme="minorHAnsi" w:cstheme="minorHAnsi"/>
          <w:sz w:val="21"/>
          <w:szCs w:val="21"/>
        </w:rPr>
      </w:pPr>
    </w:p>
    <w:sectPr w:rsidR="00BF2F93" w:rsidRPr="006E6FF0" w:rsidSect="00EC0A8B">
      <w:headerReference w:type="default" r:id="rId6"/>
      <w:footerReference w:type="even" r:id="rId7"/>
      <w:footerReference w:type="default" r:id="rId8"/>
      <w:headerReference w:type="first" r:id="rId9"/>
      <w:footerReference w:type="first" r:id="rId10"/>
      <w:pgSz w:w="11907" w:h="16840" w:code="9"/>
      <w:pgMar w:top="1985" w:right="1134" w:bottom="1134" w:left="1701" w:header="45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64108" w14:textId="77777777" w:rsidR="00684320" w:rsidRDefault="00684320">
      <w:pPr>
        <w:spacing w:after="0" w:line="240" w:lineRule="auto"/>
      </w:pPr>
      <w:r>
        <w:separator/>
      </w:r>
    </w:p>
  </w:endnote>
  <w:endnote w:type="continuationSeparator" w:id="0">
    <w:p w14:paraId="5120100D" w14:textId="77777777" w:rsidR="00684320" w:rsidRDefault="00684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D9676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r w:rsidR="00D96761">
      <w:fldChar w:fldCharType="begin"/>
    </w:r>
    <w:r w:rsidR="00D96761" w:rsidRPr="00F6511F">
      <w:rPr>
        <w:lang w:val="en-US"/>
      </w:rPr>
      <w:instrText xml:space="preserve"> HYPERLINK "mailto:compras@perola.pr.gov.br" </w:instrText>
    </w:r>
    <w:r w:rsidR="00D96761">
      <w:fldChar w:fldCharType="separate"/>
    </w:r>
    <w:r w:rsidRPr="0055420E">
      <w:rPr>
        <w:rStyle w:val="Hyperlink"/>
        <w:rFonts w:ascii="Book Antiqua" w:hAnsi="Book Antiqua"/>
        <w:b/>
        <w:sz w:val="16"/>
        <w:szCs w:val="16"/>
        <w:lang w:val="en-US"/>
      </w:rPr>
      <w:t>compras@perola.pr.gov.br</w:t>
    </w:r>
    <w:r w:rsidR="00D96761">
      <w:rPr>
        <w:rStyle w:val="Hyperlink"/>
        <w:rFonts w:ascii="Book Antiqua" w:hAnsi="Book Antiqua"/>
        <w:b/>
        <w:sz w:val="16"/>
        <w:szCs w:val="16"/>
        <w:lang w:val="en-US"/>
      </w:rPr>
      <w:fldChar w:fldCharType="end"/>
    </w:r>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F6511F" w:rsidRDefault="00A35162" w:rsidP="00A35162">
    <w:pPr>
      <w:pStyle w:val="Rodap"/>
      <w:jc w:val="center"/>
      <w:rPr>
        <w:lang w:val="en-US"/>
      </w:rPr>
    </w:pPr>
    <w:r w:rsidRPr="00DB0F38">
      <w:rPr>
        <w:rFonts w:ascii="Book Antiqua" w:hAnsi="Book Antiqua"/>
        <w:b/>
        <w:sz w:val="16"/>
        <w:szCs w:val="16"/>
        <w:lang w:val="en-US"/>
      </w:rPr>
      <w:t xml:space="preserve">CNPJ: 81.478.133/0001-70 - email: </w:t>
    </w:r>
    <w:r w:rsidR="00D96761">
      <w:fldChar w:fldCharType="begin"/>
    </w:r>
    <w:r w:rsidR="00D96761" w:rsidRPr="00F6511F">
      <w:rPr>
        <w:lang w:val="en-US"/>
      </w:rPr>
      <w:instrText xml:space="preserve"> HYPERLINK "mailto:compras@perola.pr.gov.br" </w:instrText>
    </w:r>
    <w:r w:rsidR="00D96761">
      <w:fldChar w:fldCharType="separate"/>
    </w:r>
    <w:r w:rsidRPr="00DB0F38">
      <w:rPr>
        <w:rStyle w:val="Hyperlink"/>
        <w:rFonts w:ascii="Book Antiqua" w:hAnsi="Book Antiqua"/>
        <w:b/>
        <w:sz w:val="16"/>
        <w:szCs w:val="16"/>
        <w:lang w:val="en-US"/>
      </w:rPr>
      <w:t>compras@perola.pr.gov.br</w:t>
    </w:r>
    <w:r w:rsidR="00D96761">
      <w:rPr>
        <w:rStyle w:val="Hyperlink"/>
        <w:rFonts w:ascii="Book Antiqua" w:hAnsi="Book Antiqua"/>
        <w:b/>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6EAF6" w14:textId="77777777" w:rsidR="00684320" w:rsidRDefault="00684320">
      <w:pPr>
        <w:spacing w:after="0" w:line="240" w:lineRule="auto"/>
      </w:pPr>
      <w:r>
        <w:separator/>
      </w:r>
    </w:p>
  </w:footnote>
  <w:footnote w:type="continuationSeparator" w:id="0">
    <w:p w14:paraId="70DBB9CA" w14:textId="77777777" w:rsidR="00684320" w:rsidRDefault="00684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34B4F"/>
    <w:rsid w:val="0005163B"/>
    <w:rsid w:val="00066A65"/>
    <w:rsid w:val="00094941"/>
    <w:rsid w:val="0009596D"/>
    <w:rsid w:val="000C34F7"/>
    <w:rsid w:val="00136CE7"/>
    <w:rsid w:val="001E5D0D"/>
    <w:rsid w:val="0022064D"/>
    <w:rsid w:val="00290EEB"/>
    <w:rsid w:val="002A1168"/>
    <w:rsid w:val="002C4EDB"/>
    <w:rsid w:val="002C60E8"/>
    <w:rsid w:val="002E3AC7"/>
    <w:rsid w:val="003054C3"/>
    <w:rsid w:val="003E40FB"/>
    <w:rsid w:val="004112CC"/>
    <w:rsid w:val="00416D48"/>
    <w:rsid w:val="00431CAE"/>
    <w:rsid w:val="004679E7"/>
    <w:rsid w:val="004A1A31"/>
    <w:rsid w:val="004F4E91"/>
    <w:rsid w:val="00536E3D"/>
    <w:rsid w:val="0055420E"/>
    <w:rsid w:val="00554D92"/>
    <w:rsid w:val="00560D54"/>
    <w:rsid w:val="00596A7C"/>
    <w:rsid w:val="00627815"/>
    <w:rsid w:val="00653AD3"/>
    <w:rsid w:val="00684320"/>
    <w:rsid w:val="00693CBF"/>
    <w:rsid w:val="006C5B25"/>
    <w:rsid w:val="006E6FF0"/>
    <w:rsid w:val="00713436"/>
    <w:rsid w:val="007663B5"/>
    <w:rsid w:val="007803E4"/>
    <w:rsid w:val="008118E9"/>
    <w:rsid w:val="00817848"/>
    <w:rsid w:val="00826834"/>
    <w:rsid w:val="00844D18"/>
    <w:rsid w:val="008466A1"/>
    <w:rsid w:val="008608FD"/>
    <w:rsid w:val="00892B1F"/>
    <w:rsid w:val="008A6DE7"/>
    <w:rsid w:val="008B02E1"/>
    <w:rsid w:val="008D50CF"/>
    <w:rsid w:val="009226D6"/>
    <w:rsid w:val="009379E1"/>
    <w:rsid w:val="00946B5F"/>
    <w:rsid w:val="00961E6A"/>
    <w:rsid w:val="009F6ECA"/>
    <w:rsid w:val="00A203E8"/>
    <w:rsid w:val="00A32A96"/>
    <w:rsid w:val="00A35162"/>
    <w:rsid w:val="00A47A85"/>
    <w:rsid w:val="00AE13B5"/>
    <w:rsid w:val="00AE7D87"/>
    <w:rsid w:val="00B04FC8"/>
    <w:rsid w:val="00B359D0"/>
    <w:rsid w:val="00B743E9"/>
    <w:rsid w:val="00BD6C83"/>
    <w:rsid w:val="00BF2F93"/>
    <w:rsid w:val="00C17058"/>
    <w:rsid w:val="00C62982"/>
    <w:rsid w:val="00CE3685"/>
    <w:rsid w:val="00CF6F71"/>
    <w:rsid w:val="00D2478D"/>
    <w:rsid w:val="00D559E5"/>
    <w:rsid w:val="00D64651"/>
    <w:rsid w:val="00D8201B"/>
    <w:rsid w:val="00D96761"/>
    <w:rsid w:val="00DE590C"/>
    <w:rsid w:val="00E01CF3"/>
    <w:rsid w:val="00E041B7"/>
    <w:rsid w:val="00E13004"/>
    <w:rsid w:val="00E1521F"/>
    <w:rsid w:val="00E84F82"/>
    <w:rsid w:val="00E87957"/>
    <w:rsid w:val="00E92839"/>
    <w:rsid w:val="00EC0A8B"/>
    <w:rsid w:val="00EF7603"/>
    <w:rsid w:val="00F235CF"/>
    <w:rsid w:val="00F50044"/>
    <w:rsid w:val="00F6511F"/>
    <w:rsid w:val="00F660F9"/>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7663B5"/>
    <w:pPr>
      <w:spacing w:after="0" w:line="360" w:lineRule="auto"/>
      <w:ind w:left="720"/>
      <w:contextualSpacing/>
      <w:jc w:val="both"/>
    </w:pPr>
    <w:rPr>
      <w:rFonts w:ascii="Bookman Old Style" w:eastAsia="Calibri" w:hAnsi="Bookman Old Style"/>
      <w:sz w:val="24"/>
    </w:rPr>
  </w:style>
  <w:style w:type="paragraph" w:styleId="SemEspaamento">
    <w:name w:val="No Spacing"/>
    <w:uiPriority w:val="1"/>
    <w:qFormat/>
    <w:rsid w:val="007663B5"/>
    <w:pPr>
      <w:spacing w:after="0" w:line="240" w:lineRule="auto"/>
    </w:pPr>
    <w:rPr>
      <w:rFonts w:ascii="Times New Roman" w:hAnsi="Times New Roman" w:cs="Times New Roman"/>
      <w:sz w:val="20"/>
    </w:rPr>
  </w:style>
  <w:style w:type="character" w:customStyle="1" w:styleId="st1">
    <w:name w:val="st1"/>
    <w:basedOn w:val="Fontepargpadro"/>
    <w:rsid w:val="00F65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3</Pages>
  <Words>1477</Words>
  <Characters>7978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143</cp:revision>
  <cp:lastPrinted>2023-05-03T20:22:00Z</cp:lastPrinted>
  <dcterms:created xsi:type="dcterms:W3CDTF">2019-09-11T18:50:00Z</dcterms:created>
  <dcterms:modified xsi:type="dcterms:W3CDTF">2023-05-26T17:54:00Z</dcterms:modified>
</cp:coreProperties>
</file>