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BE49A" w14:textId="09AAFD2B" w:rsidR="00AA0B5F" w:rsidRPr="0043323F" w:rsidRDefault="0043323F" w:rsidP="00B729A1">
      <w:pPr>
        <w:pStyle w:val="Textbody"/>
        <w:spacing w:before="40" w:after="40" w:line="312" w:lineRule="auto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43323F">
        <w:rPr>
          <w:rFonts w:asciiTheme="minorHAnsi" w:hAnsiTheme="minorHAnsi" w:cstheme="minorHAnsi"/>
          <w:b/>
          <w:sz w:val="28"/>
          <w:szCs w:val="28"/>
        </w:rPr>
        <w:t>LEI N° 3.65</w:t>
      </w:r>
      <w:r>
        <w:rPr>
          <w:rFonts w:asciiTheme="minorHAnsi" w:hAnsiTheme="minorHAnsi" w:cstheme="minorHAnsi"/>
          <w:b/>
          <w:sz w:val="28"/>
          <w:szCs w:val="28"/>
        </w:rPr>
        <w:t>4</w:t>
      </w:r>
      <w:r w:rsidRPr="0043323F">
        <w:rPr>
          <w:rFonts w:asciiTheme="minorHAnsi" w:hAnsiTheme="minorHAnsi" w:cstheme="minorHAnsi"/>
          <w:b/>
          <w:sz w:val="28"/>
          <w:szCs w:val="28"/>
        </w:rPr>
        <w:t>, DE 07 DE MAIO DE 2025</w:t>
      </w:r>
      <w:r w:rsidR="00E05954" w:rsidRPr="0043323F">
        <w:rPr>
          <w:rFonts w:asciiTheme="minorHAnsi" w:hAnsiTheme="minorHAnsi" w:cstheme="minorHAnsi"/>
          <w:b/>
          <w:bCs/>
          <w:color w:val="000000"/>
          <w:sz w:val="28"/>
          <w:szCs w:val="28"/>
        </w:rPr>
        <w:t>.</w:t>
      </w:r>
    </w:p>
    <w:p w14:paraId="159DBB58" w14:textId="77777777" w:rsidR="00AA0B5F" w:rsidRPr="00272D19" w:rsidRDefault="00AA0B5F" w:rsidP="00B729A1">
      <w:pPr>
        <w:pStyle w:val="Textbody"/>
        <w:spacing w:before="40" w:after="40" w:line="312" w:lineRule="auto"/>
        <w:jc w:val="both"/>
        <w:rPr>
          <w:rFonts w:asciiTheme="minorHAnsi" w:hAnsiTheme="minorHAnsi" w:cstheme="minorHAnsi"/>
          <w:color w:val="000000"/>
        </w:rPr>
      </w:pPr>
    </w:p>
    <w:p w14:paraId="5F28D8D0" w14:textId="441E29EF" w:rsidR="007C42C8" w:rsidRPr="000750B4" w:rsidRDefault="00432443" w:rsidP="00B729A1">
      <w:pPr>
        <w:spacing w:before="40" w:after="40" w:line="312" w:lineRule="auto"/>
        <w:ind w:leftChars="1134" w:left="2268"/>
        <w:jc w:val="both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 w:rsidRPr="000750B4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 xml:space="preserve">SÚMULA: </w:t>
      </w:r>
      <w:r w:rsidR="007C42C8" w:rsidRPr="000750B4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 xml:space="preserve">Cria o Conselho Municipal de Promoção da Igualdade Racial do Município de </w:t>
      </w:r>
      <w:r w:rsidR="005A0C1A" w:rsidRPr="000750B4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>Pérola</w:t>
      </w:r>
      <w:r w:rsidR="007C42C8" w:rsidRPr="000750B4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 xml:space="preserve"> – COMPIR </w:t>
      </w:r>
      <w:r w:rsidR="005A0C1A" w:rsidRPr="000750B4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 xml:space="preserve">e </w:t>
      </w:r>
      <w:r w:rsidR="007C42C8" w:rsidRPr="000750B4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 xml:space="preserve">o Fundo Municipal de Promoção da Igualdade Racial de </w:t>
      </w:r>
      <w:r w:rsidR="005A0C1A" w:rsidRPr="000750B4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>Pérola</w:t>
      </w:r>
      <w:r w:rsidR="007C42C8" w:rsidRPr="000750B4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</w:rPr>
        <w:t xml:space="preserve"> - FUMPIR e dá outras providências.</w:t>
      </w:r>
    </w:p>
    <w:p w14:paraId="3D128618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66DEEE3" w14:textId="48D1C751" w:rsidR="00B95A85" w:rsidRPr="0031368D" w:rsidRDefault="00B95A85" w:rsidP="00B95A85">
      <w:pPr>
        <w:pStyle w:val="paragraph"/>
        <w:shd w:val="clear" w:color="auto" w:fill="FFFFFF"/>
        <w:spacing w:before="60" w:beforeAutospacing="0" w:after="60" w:afterAutospacing="0" w:line="312" w:lineRule="auto"/>
        <w:ind w:firstLine="1134"/>
        <w:jc w:val="both"/>
        <w:textAlignment w:val="baseline"/>
        <w:rPr>
          <w:rStyle w:val="normaltextrun"/>
          <w:rFonts w:asciiTheme="minorHAnsi" w:hAnsiTheme="minorHAnsi" w:cstheme="minorHAnsi"/>
          <w:b/>
          <w:bCs/>
        </w:rPr>
      </w:pPr>
      <w:r w:rsidRPr="00D5617B">
        <w:rPr>
          <w:rStyle w:val="normaltextrun"/>
          <w:rFonts w:asciiTheme="minorHAnsi" w:hAnsiTheme="minorHAnsi" w:cstheme="minorHAnsi"/>
          <w:b/>
          <w:bCs/>
        </w:rPr>
        <w:t xml:space="preserve">A PREFEITA MUNICIPAL DE PÉROLA, ESTADO DO </w:t>
      </w:r>
      <w:r w:rsidRPr="0031368D">
        <w:rPr>
          <w:rStyle w:val="normaltextrun"/>
          <w:rFonts w:asciiTheme="minorHAnsi" w:hAnsiTheme="minorHAnsi" w:cstheme="minorHAnsi"/>
          <w:b/>
          <w:bCs/>
        </w:rPr>
        <w:t>PARANÁ</w:t>
      </w:r>
      <w:r w:rsidRPr="0031368D">
        <w:rPr>
          <w:rFonts w:asciiTheme="minorHAnsi" w:hAnsiTheme="minorHAnsi" w:cstheme="minorHAnsi"/>
          <w:b/>
          <w:bCs/>
        </w:rPr>
        <w:t xml:space="preserve">, </w:t>
      </w:r>
      <w:r w:rsidR="0031368D" w:rsidRPr="0031368D">
        <w:rPr>
          <w:rFonts w:asciiTheme="minorHAnsi" w:hAnsiTheme="minorHAnsi" w:cstheme="minorHAnsi"/>
        </w:rPr>
        <w:t>no uso de suas atribuições legais, faz saber que a Câmara Municipal aprovou e eu sanciono a seguinte Lei</w:t>
      </w:r>
      <w:r w:rsidRPr="0031368D">
        <w:rPr>
          <w:rFonts w:asciiTheme="minorHAnsi" w:hAnsiTheme="minorHAnsi" w:cstheme="minorHAnsi"/>
        </w:rPr>
        <w:t>:</w:t>
      </w:r>
    </w:p>
    <w:p w14:paraId="27FB7E22" w14:textId="77777777" w:rsidR="007C42C8" w:rsidRPr="00272D19" w:rsidRDefault="007C42C8" w:rsidP="00B729A1">
      <w:pPr>
        <w:spacing w:before="40" w:after="4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CAPÍTULO I</w:t>
      </w:r>
    </w:p>
    <w:p w14:paraId="7622B797" w14:textId="77777777" w:rsidR="007C42C8" w:rsidRPr="00272D19" w:rsidRDefault="007C42C8" w:rsidP="00B729A1">
      <w:pPr>
        <w:spacing w:before="40" w:after="4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eastAsia="SimSun" w:hAnsiTheme="minorHAnsi" w:cstheme="minorHAnsi"/>
          <w:b/>
          <w:caps/>
          <w:sz w:val="24"/>
          <w:szCs w:val="24"/>
          <w:shd w:val="clear" w:color="auto" w:fill="FFFFFF"/>
        </w:rPr>
        <w:t>DAS DISPOSIÇÕES PRELIMINARES</w:t>
      </w:r>
    </w:p>
    <w:p w14:paraId="286F095F" w14:textId="58614B34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1</w:t>
      </w:r>
      <w:r w:rsidRPr="00272D19">
        <w:rPr>
          <w:rFonts w:asciiTheme="minorHAnsi" w:hAnsiTheme="minorHAnsi" w:cstheme="minorHAnsi"/>
          <w:b/>
          <w:sz w:val="24"/>
          <w:szCs w:val="24"/>
          <w:u w:val="single"/>
          <w:vertAlign w:val="superscript"/>
        </w:rPr>
        <w:t>o</w:t>
      </w:r>
      <w:r w:rsidR="0009642B">
        <w:rPr>
          <w:rFonts w:asciiTheme="minorHAnsi" w:hAnsiTheme="minorHAnsi" w:cstheme="minorHAnsi"/>
          <w:sz w:val="24"/>
          <w:szCs w:val="24"/>
        </w:rPr>
        <w:t xml:space="preserve">. 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Esta Lei dispõe sobre a criação do</w:t>
      </w:r>
      <w:r w:rsidRPr="00272D19">
        <w:rPr>
          <w:rFonts w:asciiTheme="minorHAnsi" w:hAnsiTheme="minorHAnsi" w:cstheme="minorHAnsi"/>
          <w:sz w:val="24"/>
          <w:szCs w:val="24"/>
        </w:rPr>
        <w:t xml:space="preserve"> Conselho Municipal de Promoção da igualdade Racial - COMPIR 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e do </w:t>
      </w:r>
      <w:r w:rsidRPr="00272D19">
        <w:rPr>
          <w:rFonts w:asciiTheme="minorHAnsi" w:hAnsiTheme="minorHAnsi" w:cstheme="minorHAnsi"/>
          <w:sz w:val="24"/>
          <w:szCs w:val="24"/>
        </w:rPr>
        <w:t>Fundo Municipal de Promoção da Igualdade Racial d</w:t>
      </w:r>
      <w:r w:rsidR="008E79C0" w:rsidRPr="00272D19">
        <w:rPr>
          <w:rFonts w:asciiTheme="minorHAnsi" w:hAnsiTheme="minorHAnsi" w:cstheme="minorHAnsi"/>
          <w:sz w:val="24"/>
          <w:szCs w:val="24"/>
        </w:rPr>
        <w:t>o Município de Pérola</w:t>
      </w:r>
      <w:r w:rsidRPr="00272D19">
        <w:rPr>
          <w:rFonts w:asciiTheme="minorHAnsi" w:hAnsiTheme="minorHAnsi" w:cstheme="minorHAnsi"/>
          <w:sz w:val="24"/>
          <w:szCs w:val="24"/>
        </w:rPr>
        <w:t xml:space="preserve"> – FUMPIR.</w:t>
      </w:r>
    </w:p>
    <w:p w14:paraId="68EE7E87" w14:textId="77777777" w:rsidR="007C42C8" w:rsidRPr="00272D19" w:rsidRDefault="007C42C8" w:rsidP="00B729A1">
      <w:pPr>
        <w:spacing w:before="40" w:after="40" w:line="312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>CAPÍTULO II</w:t>
      </w:r>
    </w:p>
    <w:p w14:paraId="2078FF86" w14:textId="77777777" w:rsidR="007C42C8" w:rsidRPr="00272D19" w:rsidRDefault="007C42C8" w:rsidP="00B729A1">
      <w:pPr>
        <w:spacing w:before="40" w:after="40" w:line="312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>DO CONSELHO MUNICIPAL DE PROMOÇÃO</w:t>
      </w:r>
      <w:r w:rsidR="005A0C1A" w:rsidRPr="00272D1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72D19">
        <w:rPr>
          <w:rFonts w:asciiTheme="minorHAnsi" w:hAnsiTheme="minorHAnsi" w:cstheme="minorHAnsi"/>
          <w:b/>
          <w:bCs/>
          <w:sz w:val="24"/>
          <w:szCs w:val="24"/>
        </w:rPr>
        <w:t>DA IGUALDADE RACIAL</w:t>
      </w:r>
    </w:p>
    <w:p w14:paraId="5CEF8288" w14:textId="77777777" w:rsidR="007C42C8" w:rsidRPr="00272D19" w:rsidRDefault="007C42C8" w:rsidP="00B729A1">
      <w:pPr>
        <w:spacing w:before="40" w:after="40" w:line="312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>Seção I</w:t>
      </w:r>
    </w:p>
    <w:p w14:paraId="6B6F86DA" w14:textId="7A645892" w:rsidR="007C42C8" w:rsidRPr="00272D19" w:rsidRDefault="007C42C8" w:rsidP="00B729A1">
      <w:pPr>
        <w:spacing w:before="40" w:after="40" w:line="312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 xml:space="preserve">Da Criação e Vinculação do Conselho Municipal de Promoção da </w:t>
      </w:r>
      <w:r w:rsidR="00F41E15" w:rsidRPr="00272D19">
        <w:rPr>
          <w:rFonts w:asciiTheme="minorHAnsi" w:hAnsiTheme="minorHAnsi" w:cstheme="minorHAnsi"/>
          <w:b/>
          <w:bCs/>
          <w:sz w:val="24"/>
          <w:szCs w:val="24"/>
        </w:rPr>
        <w:t>I</w:t>
      </w:r>
      <w:r w:rsidRPr="00272D19">
        <w:rPr>
          <w:rFonts w:asciiTheme="minorHAnsi" w:hAnsiTheme="minorHAnsi" w:cstheme="minorHAnsi"/>
          <w:b/>
          <w:bCs/>
          <w:sz w:val="24"/>
          <w:szCs w:val="24"/>
        </w:rPr>
        <w:t>gualdade Racial - COMPIR</w:t>
      </w:r>
    </w:p>
    <w:p w14:paraId="3095452B" w14:textId="101B7A9F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2</w:t>
      </w:r>
      <w:r w:rsidRPr="00272D19">
        <w:rPr>
          <w:rFonts w:asciiTheme="minorHAnsi" w:hAnsiTheme="minorHAnsi" w:cstheme="minorHAnsi"/>
          <w:b/>
          <w:sz w:val="24"/>
          <w:szCs w:val="24"/>
          <w:u w:val="single"/>
          <w:vertAlign w:val="superscript"/>
        </w:rPr>
        <w:t>o</w:t>
      </w:r>
      <w:r w:rsidR="0009642B">
        <w:rPr>
          <w:rFonts w:asciiTheme="minorHAnsi" w:hAnsiTheme="minorHAnsi" w:cstheme="minorHAnsi"/>
          <w:sz w:val="24"/>
          <w:szCs w:val="24"/>
        </w:rPr>
        <w:t xml:space="preserve">. </w:t>
      </w:r>
      <w:r w:rsidRPr="00272D19">
        <w:rPr>
          <w:rFonts w:asciiTheme="minorHAnsi" w:hAnsiTheme="minorHAnsi" w:cstheme="minorHAnsi"/>
          <w:sz w:val="24"/>
          <w:szCs w:val="24"/>
        </w:rPr>
        <w:t>Fica criado o Conselho Municipal de Promoção da Igualdade Racial – COMPIR – órgão colegiado, de composição paritária, permanente e autônomo, de caráter consultivo, deliberativo, fiscalizador e articulador das políticas públicas, programas, projetos e ações voltadas à promoção da igualdade racial, em atenção às previsões do Estatuto da Igualdade Racial, instituído pela Lei nº 12.288, de 20 de julho de 2010, vinculado administrativamente à Secretaria</w:t>
      </w:r>
      <w:r w:rsidR="008E79C0" w:rsidRPr="00272D19">
        <w:rPr>
          <w:rFonts w:asciiTheme="minorHAnsi" w:hAnsiTheme="minorHAnsi" w:cstheme="minorHAnsi"/>
          <w:sz w:val="24"/>
          <w:szCs w:val="24"/>
        </w:rPr>
        <w:t xml:space="preserve"> de </w:t>
      </w:r>
      <w:r w:rsidRPr="00272D19">
        <w:rPr>
          <w:rFonts w:asciiTheme="minorHAnsi" w:hAnsiTheme="minorHAnsi" w:cstheme="minorHAnsi"/>
          <w:sz w:val="24"/>
          <w:szCs w:val="24"/>
        </w:rPr>
        <w:t xml:space="preserve">Cidadania </w:t>
      </w:r>
      <w:r w:rsidR="008E79C0" w:rsidRPr="00272D19">
        <w:rPr>
          <w:rFonts w:asciiTheme="minorHAnsi" w:hAnsiTheme="minorHAnsi" w:cstheme="minorHAnsi"/>
          <w:sz w:val="24"/>
          <w:szCs w:val="24"/>
        </w:rPr>
        <w:t>e Assistência Social</w:t>
      </w:r>
      <w:r w:rsidRPr="00272D19">
        <w:rPr>
          <w:rFonts w:asciiTheme="minorHAnsi" w:hAnsiTheme="minorHAnsi" w:cstheme="minorHAnsi"/>
          <w:sz w:val="24"/>
          <w:szCs w:val="24"/>
        </w:rPr>
        <w:t>.</w:t>
      </w:r>
    </w:p>
    <w:p w14:paraId="698B52B8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>Parágrafo único:</w:t>
      </w:r>
      <w:r w:rsidRPr="00272D19">
        <w:rPr>
          <w:rFonts w:asciiTheme="minorHAnsi" w:hAnsiTheme="minorHAnsi" w:cstheme="minorHAnsi"/>
          <w:sz w:val="24"/>
          <w:szCs w:val="24"/>
        </w:rPr>
        <w:t xml:space="preserve"> O Poder Executivo Municipal, por meio da Secretaria </w:t>
      </w:r>
      <w:r w:rsidR="008E79C0" w:rsidRPr="00272D19">
        <w:rPr>
          <w:rFonts w:asciiTheme="minorHAnsi" w:hAnsiTheme="minorHAnsi" w:cstheme="minorHAnsi"/>
          <w:sz w:val="24"/>
          <w:szCs w:val="24"/>
        </w:rPr>
        <w:t>de</w:t>
      </w:r>
      <w:r w:rsidRPr="00272D19">
        <w:rPr>
          <w:rFonts w:asciiTheme="minorHAnsi" w:hAnsiTheme="minorHAnsi" w:cstheme="minorHAnsi"/>
          <w:sz w:val="24"/>
          <w:szCs w:val="24"/>
        </w:rPr>
        <w:t xml:space="preserve"> Cidadania </w:t>
      </w:r>
      <w:r w:rsidR="008E79C0" w:rsidRPr="00272D19">
        <w:rPr>
          <w:rFonts w:asciiTheme="minorHAnsi" w:hAnsiTheme="minorHAnsi" w:cstheme="minorHAnsi"/>
          <w:sz w:val="24"/>
          <w:szCs w:val="24"/>
        </w:rPr>
        <w:t>e Assistência Social</w:t>
      </w:r>
      <w:r w:rsidRPr="00272D19">
        <w:rPr>
          <w:rFonts w:asciiTheme="minorHAnsi" w:hAnsiTheme="minorHAnsi" w:cstheme="minorHAnsi"/>
          <w:sz w:val="24"/>
          <w:szCs w:val="24"/>
        </w:rPr>
        <w:t xml:space="preserve"> deverá garantir estrutura física, equipamentos, insumos e servidores, preferencialmente com nível superior, com conhecimentos e habilidades voltadas </w:t>
      </w:r>
      <w:r w:rsidR="008E79C0" w:rsidRPr="00272D19">
        <w:rPr>
          <w:rFonts w:asciiTheme="minorHAnsi" w:hAnsiTheme="minorHAnsi" w:cstheme="minorHAnsi"/>
          <w:sz w:val="24"/>
          <w:szCs w:val="24"/>
        </w:rPr>
        <w:t xml:space="preserve">à </w:t>
      </w:r>
      <w:r w:rsidRPr="00272D19">
        <w:rPr>
          <w:rFonts w:asciiTheme="minorHAnsi" w:hAnsiTheme="minorHAnsi" w:cstheme="minorHAnsi"/>
          <w:sz w:val="24"/>
          <w:szCs w:val="24"/>
        </w:rPr>
        <w:t>Promoção da Igualdade Racial.</w:t>
      </w:r>
    </w:p>
    <w:p w14:paraId="61CB7DBC" w14:textId="77777777" w:rsidR="005A0C1A" w:rsidRPr="00272D19" w:rsidRDefault="007C42C8" w:rsidP="00B729A1">
      <w:pPr>
        <w:spacing w:before="40" w:after="40" w:line="312" w:lineRule="auto"/>
        <w:jc w:val="center"/>
        <w:rPr>
          <w:rFonts w:asciiTheme="minorHAnsi" w:eastAsia="SimSun" w:hAnsiTheme="minorHAnsi" w:cstheme="minorHAnsi"/>
          <w:b/>
          <w:bCs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b/>
          <w:bCs/>
          <w:sz w:val="24"/>
          <w:szCs w:val="24"/>
          <w:shd w:val="clear" w:color="auto" w:fill="FFFFFF"/>
        </w:rPr>
        <w:t>Seção II</w:t>
      </w:r>
    </w:p>
    <w:p w14:paraId="56A37F8B" w14:textId="77777777" w:rsidR="007C42C8" w:rsidRPr="00272D19" w:rsidRDefault="007C42C8" w:rsidP="00B729A1">
      <w:pPr>
        <w:spacing w:before="40" w:after="40" w:line="312" w:lineRule="auto"/>
        <w:jc w:val="center"/>
        <w:rPr>
          <w:rFonts w:asciiTheme="minorHAnsi" w:eastAsia="SimSun" w:hAnsiTheme="minorHAnsi" w:cstheme="minorHAnsi"/>
          <w:b/>
          <w:bCs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b/>
          <w:bCs/>
          <w:sz w:val="24"/>
          <w:szCs w:val="24"/>
          <w:shd w:val="clear" w:color="auto" w:fill="FFFFFF"/>
        </w:rPr>
        <w:t>Das Atribuições</w:t>
      </w:r>
    </w:p>
    <w:p w14:paraId="758D3C68" w14:textId="10D92072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3</w:t>
      </w:r>
      <w:r w:rsidRPr="00272D19">
        <w:rPr>
          <w:rFonts w:asciiTheme="minorHAnsi" w:hAnsiTheme="minorHAnsi" w:cstheme="minorHAnsi"/>
          <w:b/>
          <w:sz w:val="24"/>
          <w:szCs w:val="24"/>
          <w:u w:val="single"/>
          <w:vertAlign w:val="superscript"/>
        </w:rPr>
        <w:t>o</w:t>
      </w:r>
      <w:bookmarkStart w:id="0" w:name="590230"/>
      <w:bookmarkEnd w:id="0"/>
      <w:r w:rsidR="0009642B">
        <w:rPr>
          <w:rFonts w:asciiTheme="minorHAnsi" w:hAnsiTheme="minorHAnsi" w:cstheme="minorHAnsi"/>
          <w:sz w:val="24"/>
          <w:szCs w:val="24"/>
        </w:rPr>
        <w:t xml:space="preserve">. </w:t>
      </w:r>
      <w:r w:rsidRPr="00272D19">
        <w:rPr>
          <w:rFonts w:asciiTheme="minorHAnsi" w:hAnsiTheme="minorHAnsi" w:cstheme="minorHAnsi"/>
          <w:sz w:val="24"/>
          <w:szCs w:val="24"/>
        </w:rPr>
        <w:t>O Conselho Municipal de Promoção da Igualdade Racial possui as seguintes atribuições:</w:t>
      </w:r>
    </w:p>
    <w:p w14:paraId="46535BB1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 xml:space="preserve">I - </w:t>
      </w:r>
      <w:proofErr w:type="gramStart"/>
      <w:r w:rsidRPr="00272D19">
        <w:rPr>
          <w:rFonts w:asciiTheme="minorHAnsi" w:hAnsiTheme="minorHAnsi" w:cstheme="minorHAnsi"/>
          <w:sz w:val="24"/>
          <w:szCs w:val="24"/>
        </w:rPr>
        <w:t>deliberar</w:t>
      </w:r>
      <w:proofErr w:type="gramEnd"/>
      <w:r w:rsidRPr="00272D19">
        <w:rPr>
          <w:rFonts w:asciiTheme="minorHAnsi" w:hAnsiTheme="minorHAnsi" w:cstheme="minorHAnsi"/>
          <w:sz w:val="24"/>
          <w:szCs w:val="24"/>
        </w:rPr>
        <w:t xml:space="preserve"> sobre políticas públicas e diretrizes para promoção da igualdade racial no âmbito municipal;</w:t>
      </w:r>
    </w:p>
    <w:p w14:paraId="06F15D29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 xml:space="preserve">II - </w:t>
      </w:r>
      <w:proofErr w:type="gramStart"/>
      <w:r w:rsidRPr="00272D19">
        <w:rPr>
          <w:rFonts w:asciiTheme="minorHAnsi" w:hAnsiTheme="minorHAnsi" w:cstheme="minorHAnsi"/>
          <w:sz w:val="24"/>
          <w:szCs w:val="24"/>
        </w:rPr>
        <w:t>fomentar</w:t>
      </w:r>
      <w:proofErr w:type="gramEnd"/>
      <w:r w:rsidRPr="00272D19">
        <w:rPr>
          <w:rFonts w:asciiTheme="minorHAnsi" w:hAnsiTheme="minorHAnsi" w:cstheme="minorHAnsi"/>
          <w:sz w:val="24"/>
          <w:szCs w:val="24"/>
        </w:rPr>
        <w:t xml:space="preserve"> o desenvolvimento de programas educativos, visando à promoção da igualdade racial;</w:t>
      </w:r>
    </w:p>
    <w:p w14:paraId="748FA8C9" w14:textId="77777777" w:rsidR="007C42C8" w:rsidRPr="00272D19" w:rsidRDefault="00C96421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III</w:t>
      </w:r>
      <w:r w:rsidR="007C42C8" w:rsidRPr="00272D19">
        <w:rPr>
          <w:rFonts w:asciiTheme="minorHAnsi" w:hAnsiTheme="minorHAnsi" w:cstheme="minorHAnsi"/>
          <w:sz w:val="24"/>
          <w:szCs w:val="24"/>
        </w:rPr>
        <w:t xml:space="preserve"> - realizar campanhas informativas e outros eventos objetivando a</w:t>
      </w:r>
      <w:r w:rsidRPr="00272D19">
        <w:rPr>
          <w:rFonts w:asciiTheme="minorHAnsi" w:hAnsiTheme="minorHAnsi" w:cstheme="minorHAnsi"/>
          <w:sz w:val="24"/>
          <w:szCs w:val="24"/>
        </w:rPr>
        <w:t xml:space="preserve"> conscientização e superação dos preconceitos e discriminação em razão de raça, cor, etnia, religião e demais desigualdades</w:t>
      </w:r>
      <w:r w:rsidR="007C42C8" w:rsidRPr="00272D19">
        <w:rPr>
          <w:rFonts w:asciiTheme="minorHAnsi" w:hAnsiTheme="minorHAnsi" w:cstheme="minorHAnsi"/>
          <w:sz w:val="24"/>
          <w:szCs w:val="24"/>
        </w:rPr>
        <w:t>;</w:t>
      </w:r>
    </w:p>
    <w:p w14:paraId="464B1E61" w14:textId="77777777" w:rsidR="007C42C8" w:rsidRPr="00272D19" w:rsidRDefault="00C96421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I</w:t>
      </w:r>
      <w:r w:rsidR="007C42C8" w:rsidRPr="00272D19">
        <w:rPr>
          <w:rFonts w:asciiTheme="minorHAnsi" w:hAnsiTheme="minorHAnsi" w:cstheme="minorHAnsi"/>
          <w:sz w:val="24"/>
          <w:szCs w:val="24"/>
        </w:rPr>
        <w:t xml:space="preserve">V – </w:t>
      </w:r>
      <w:proofErr w:type="gramStart"/>
      <w:r w:rsidR="007C42C8" w:rsidRPr="00272D19">
        <w:rPr>
          <w:rFonts w:asciiTheme="minorHAnsi" w:hAnsiTheme="minorHAnsi" w:cstheme="minorHAnsi"/>
          <w:sz w:val="24"/>
          <w:szCs w:val="24"/>
        </w:rPr>
        <w:t>estabelecer</w:t>
      </w:r>
      <w:proofErr w:type="gramEnd"/>
      <w:r w:rsidR="007C42C8" w:rsidRPr="00272D19">
        <w:rPr>
          <w:rFonts w:asciiTheme="minorHAnsi" w:hAnsiTheme="minorHAnsi" w:cstheme="minorHAnsi"/>
          <w:sz w:val="24"/>
          <w:szCs w:val="24"/>
        </w:rPr>
        <w:t xml:space="preserve"> a cooperação e firmar convênios com órgãos federais, estaduais e municipais na consecução de meios destinados à promoção da igualdade racial;</w:t>
      </w:r>
    </w:p>
    <w:p w14:paraId="4AD956B7" w14:textId="77777777" w:rsidR="007C42C8" w:rsidRPr="00272D19" w:rsidRDefault="00C96421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V</w:t>
      </w:r>
      <w:r w:rsidR="007C42C8" w:rsidRPr="00272D19">
        <w:rPr>
          <w:rFonts w:asciiTheme="minorHAnsi" w:hAnsiTheme="minorHAnsi" w:cstheme="minorHAnsi"/>
          <w:sz w:val="24"/>
          <w:szCs w:val="24"/>
        </w:rPr>
        <w:t xml:space="preserve"> - </w:t>
      </w:r>
      <w:proofErr w:type="gramStart"/>
      <w:r w:rsidR="007C42C8" w:rsidRPr="00272D19">
        <w:rPr>
          <w:rFonts w:asciiTheme="minorHAnsi" w:hAnsiTheme="minorHAnsi" w:cstheme="minorHAnsi"/>
          <w:sz w:val="24"/>
          <w:szCs w:val="24"/>
        </w:rPr>
        <w:t>promover</w:t>
      </w:r>
      <w:proofErr w:type="gramEnd"/>
      <w:r w:rsidR="007C42C8" w:rsidRPr="00272D19">
        <w:rPr>
          <w:rFonts w:asciiTheme="minorHAnsi" w:hAnsiTheme="minorHAnsi" w:cstheme="minorHAnsi"/>
          <w:sz w:val="24"/>
          <w:szCs w:val="24"/>
        </w:rPr>
        <w:t xml:space="preserve"> canais de diálogo com a sociedade civil sobre à promoção da igualdade racial;</w:t>
      </w:r>
    </w:p>
    <w:p w14:paraId="0EE07E67" w14:textId="77777777" w:rsidR="007C42C8" w:rsidRPr="00272D19" w:rsidRDefault="00C96421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lastRenderedPageBreak/>
        <w:t>V</w:t>
      </w:r>
      <w:r w:rsidR="007C42C8" w:rsidRPr="00272D19">
        <w:rPr>
          <w:rFonts w:asciiTheme="minorHAnsi" w:hAnsiTheme="minorHAnsi" w:cstheme="minorHAnsi"/>
          <w:sz w:val="24"/>
          <w:szCs w:val="24"/>
        </w:rPr>
        <w:t xml:space="preserve">I – </w:t>
      </w:r>
      <w:proofErr w:type="gramStart"/>
      <w:r w:rsidR="007C42C8" w:rsidRPr="00272D19">
        <w:rPr>
          <w:rFonts w:asciiTheme="minorHAnsi" w:hAnsiTheme="minorHAnsi" w:cstheme="minorHAnsi"/>
          <w:sz w:val="24"/>
          <w:szCs w:val="24"/>
        </w:rPr>
        <w:t>elaborar</w:t>
      </w:r>
      <w:proofErr w:type="gramEnd"/>
      <w:r w:rsidR="007C42C8" w:rsidRPr="00272D19">
        <w:rPr>
          <w:rFonts w:asciiTheme="minorHAnsi" w:hAnsiTheme="minorHAnsi" w:cstheme="minorHAnsi"/>
          <w:sz w:val="24"/>
          <w:szCs w:val="24"/>
        </w:rPr>
        <w:t xml:space="preserve"> Plano de Ação do Conselho Municipal de Promoção da Igualdade Racial de </w:t>
      </w:r>
      <w:r w:rsidRPr="00272D19">
        <w:rPr>
          <w:rFonts w:asciiTheme="minorHAnsi" w:hAnsiTheme="minorHAnsi" w:cstheme="minorHAnsi"/>
          <w:sz w:val="24"/>
          <w:szCs w:val="24"/>
        </w:rPr>
        <w:t>Pérola</w:t>
      </w:r>
      <w:r w:rsidR="007C42C8" w:rsidRPr="00272D19">
        <w:rPr>
          <w:rFonts w:asciiTheme="minorHAnsi" w:hAnsiTheme="minorHAnsi" w:cstheme="minorHAnsi"/>
          <w:sz w:val="24"/>
          <w:szCs w:val="24"/>
        </w:rPr>
        <w:t xml:space="preserve"> – COMPIR;</w:t>
      </w:r>
    </w:p>
    <w:p w14:paraId="555DF9AD" w14:textId="77777777" w:rsidR="007C42C8" w:rsidRPr="00272D19" w:rsidRDefault="00C96421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V</w:t>
      </w:r>
      <w:r w:rsidR="007C42C8" w:rsidRPr="00272D19">
        <w:rPr>
          <w:rFonts w:asciiTheme="minorHAnsi" w:hAnsiTheme="minorHAnsi" w:cstheme="minorHAnsi"/>
          <w:sz w:val="24"/>
          <w:szCs w:val="24"/>
        </w:rPr>
        <w:t xml:space="preserve">II – elaborar Plano de Aplicação do Fundo Municipal de Promoção da Igualdade Racial de </w:t>
      </w:r>
      <w:r w:rsidRPr="00272D19">
        <w:rPr>
          <w:rFonts w:asciiTheme="minorHAnsi" w:hAnsiTheme="minorHAnsi" w:cstheme="minorHAnsi"/>
          <w:sz w:val="24"/>
          <w:szCs w:val="24"/>
        </w:rPr>
        <w:t>Pérola</w:t>
      </w:r>
      <w:r w:rsidR="007C42C8" w:rsidRPr="00272D19">
        <w:rPr>
          <w:rFonts w:asciiTheme="minorHAnsi" w:hAnsiTheme="minorHAnsi" w:cstheme="minorHAnsi"/>
          <w:sz w:val="24"/>
          <w:szCs w:val="24"/>
        </w:rPr>
        <w:t xml:space="preserve"> – FUMPIR;</w:t>
      </w:r>
    </w:p>
    <w:p w14:paraId="11404DE6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V</w:t>
      </w:r>
      <w:r w:rsidR="00C96421" w:rsidRPr="00272D19">
        <w:rPr>
          <w:rFonts w:asciiTheme="minorHAnsi" w:hAnsiTheme="minorHAnsi" w:cstheme="minorHAnsi"/>
          <w:sz w:val="24"/>
          <w:szCs w:val="24"/>
        </w:rPr>
        <w:t>III</w:t>
      </w:r>
      <w:r w:rsidRPr="00272D19">
        <w:rPr>
          <w:rFonts w:asciiTheme="minorHAnsi" w:hAnsiTheme="minorHAnsi" w:cstheme="minorHAnsi"/>
          <w:sz w:val="24"/>
          <w:szCs w:val="24"/>
        </w:rPr>
        <w:t xml:space="preserve"> - </w:t>
      </w:r>
      <w:bookmarkStart w:id="1" w:name="590239"/>
      <w:bookmarkEnd w:id="1"/>
      <w:r w:rsidRPr="00272D19">
        <w:rPr>
          <w:rFonts w:asciiTheme="minorHAnsi" w:hAnsiTheme="minorHAnsi" w:cstheme="minorHAnsi"/>
          <w:sz w:val="24"/>
          <w:szCs w:val="24"/>
        </w:rPr>
        <w:t>elaborar e apresentar anualmente relatório de todas as atividades desenvolvidas pelo Conselho, dando ampla divulgação, de forma a prestar contas de suas atividades à sociedade;</w:t>
      </w:r>
    </w:p>
    <w:p w14:paraId="6AF9212E" w14:textId="77777777" w:rsidR="007C42C8" w:rsidRPr="00272D19" w:rsidRDefault="00C96421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I</w:t>
      </w:r>
      <w:r w:rsidR="007C42C8" w:rsidRPr="00272D19">
        <w:rPr>
          <w:rFonts w:asciiTheme="minorHAnsi" w:hAnsiTheme="minorHAnsi" w:cstheme="minorHAnsi"/>
          <w:sz w:val="24"/>
          <w:szCs w:val="24"/>
        </w:rPr>
        <w:t xml:space="preserve">X - </w:t>
      </w:r>
      <w:proofErr w:type="gramStart"/>
      <w:r w:rsidR="007C42C8" w:rsidRPr="00272D19">
        <w:rPr>
          <w:rFonts w:asciiTheme="minorHAnsi" w:hAnsiTheme="minorHAnsi" w:cstheme="minorHAnsi"/>
          <w:sz w:val="24"/>
          <w:szCs w:val="24"/>
        </w:rPr>
        <w:t>apresentar</w:t>
      </w:r>
      <w:proofErr w:type="gramEnd"/>
      <w:r w:rsidR="007C42C8" w:rsidRPr="00272D19">
        <w:rPr>
          <w:rFonts w:asciiTheme="minorHAnsi" w:hAnsiTheme="minorHAnsi" w:cstheme="minorHAnsi"/>
          <w:sz w:val="24"/>
          <w:szCs w:val="24"/>
        </w:rPr>
        <w:t xml:space="preserve"> sugestões para a elaboração do plano plurianual, estabelecimento de propostas na Lei de Diretrizes Orçamentárias e na Lei Orçamentária Anual no que se refere às políticas públicas de promoção da igualdade racial;</w:t>
      </w:r>
    </w:p>
    <w:p w14:paraId="727ADD7D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 xml:space="preserve">X - </w:t>
      </w:r>
      <w:proofErr w:type="gramStart"/>
      <w:r w:rsidRPr="00272D19">
        <w:rPr>
          <w:rFonts w:asciiTheme="minorHAnsi" w:hAnsiTheme="minorHAnsi" w:cstheme="minorHAnsi"/>
          <w:sz w:val="24"/>
          <w:szCs w:val="24"/>
        </w:rPr>
        <w:t>formalizar</w:t>
      </w:r>
      <w:proofErr w:type="gramEnd"/>
      <w:r w:rsidRPr="00272D19">
        <w:rPr>
          <w:rFonts w:asciiTheme="minorHAnsi" w:hAnsiTheme="minorHAnsi" w:cstheme="minorHAnsi"/>
          <w:sz w:val="24"/>
          <w:szCs w:val="24"/>
        </w:rPr>
        <w:t xml:space="preserve"> suas deliberações por meio de resoluções, que serão publicadas no Órgão Oficial do Município. </w:t>
      </w:r>
    </w:p>
    <w:p w14:paraId="6E90074F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X</w:t>
      </w:r>
      <w:r w:rsidR="00C96421" w:rsidRPr="00272D19">
        <w:rPr>
          <w:rFonts w:asciiTheme="minorHAnsi" w:hAnsiTheme="minorHAnsi" w:cstheme="minorHAnsi"/>
          <w:sz w:val="24"/>
          <w:szCs w:val="24"/>
        </w:rPr>
        <w:t>I</w:t>
      </w:r>
      <w:r w:rsidRPr="00272D19">
        <w:rPr>
          <w:rFonts w:asciiTheme="minorHAnsi" w:hAnsiTheme="minorHAnsi" w:cstheme="minorHAnsi"/>
          <w:sz w:val="24"/>
          <w:szCs w:val="24"/>
        </w:rPr>
        <w:t xml:space="preserve"> - instituir comissões ou grupos de trabalhos;</w:t>
      </w:r>
    </w:p>
    <w:p w14:paraId="26754821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X</w:t>
      </w:r>
      <w:r w:rsidR="00C96421" w:rsidRPr="00272D19">
        <w:rPr>
          <w:rFonts w:asciiTheme="minorHAnsi" w:hAnsiTheme="minorHAnsi" w:cstheme="minorHAnsi"/>
          <w:sz w:val="24"/>
          <w:szCs w:val="24"/>
        </w:rPr>
        <w:t>I</w:t>
      </w:r>
      <w:r w:rsidRPr="00272D19">
        <w:rPr>
          <w:rFonts w:asciiTheme="minorHAnsi" w:hAnsiTheme="minorHAnsi" w:cstheme="minorHAnsi"/>
          <w:sz w:val="24"/>
          <w:szCs w:val="24"/>
        </w:rPr>
        <w:t>I - elaborar e aprovar o seu Regimento Interno;</w:t>
      </w:r>
    </w:p>
    <w:p w14:paraId="7C5CD926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X</w:t>
      </w:r>
      <w:r w:rsidR="00C96421" w:rsidRPr="00272D19">
        <w:rPr>
          <w:rFonts w:asciiTheme="minorHAnsi" w:hAnsiTheme="minorHAnsi" w:cstheme="minorHAnsi"/>
          <w:sz w:val="24"/>
          <w:szCs w:val="24"/>
        </w:rPr>
        <w:t>I</w:t>
      </w:r>
      <w:r w:rsidRPr="00272D19">
        <w:rPr>
          <w:rFonts w:asciiTheme="minorHAnsi" w:hAnsiTheme="minorHAnsi" w:cstheme="minorHAnsi"/>
          <w:sz w:val="24"/>
          <w:szCs w:val="24"/>
        </w:rPr>
        <w:t>II - outras atribuições atribuídas por lei.</w:t>
      </w:r>
    </w:p>
    <w:p w14:paraId="50144166" w14:textId="77777777" w:rsidR="005A0C1A" w:rsidRPr="00272D19" w:rsidRDefault="007C42C8" w:rsidP="00B729A1">
      <w:pPr>
        <w:spacing w:before="40" w:after="40" w:line="312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>CAPÍTULO III</w:t>
      </w:r>
    </w:p>
    <w:p w14:paraId="341DD64C" w14:textId="77777777" w:rsidR="007C42C8" w:rsidRPr="00272D19" w:rsidRDefault="007C42C8" w:rsidP="00B729A1">
      <w:pPr>
        <w:spacing w:before="40" w:after="40" w:line="312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>DA COMPOSIÇÃO DO CONSELHO</w:t>
      </w:r>
    </w:p>
    <w:p w14:paraId="28F4F5FC" w14:textId="7233ED54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4</w:t>
      </w:r>
      <w:r w:rsidRPr="00272D19">
        <w:rPr>
          <w:rFonts w:asciiTheme="minorHAnsi" w:hAnsiTheme="minorHAnsi" w:cstheme="minorHAnsi"/>
          <w:b/>
          <w:sz w:val="24"/>
          <w:szCs w:val="24"/>
          <w:u w:val="single"/>
          <w:vertAlign w:val="superscript"/>
        </w:rPr>
        <w:t>o</w:t>
      </w:r>
      <w:bookmarkStart w:id="2" w:name="590270"/>
      <w:bookmarkEnd w:id="2"/>
      <w:r w:rsidR="0009642B">
        <w:rPr>
          <w:rFonts w:asciiTheme="minorHAnsi" w:hAnsiTheme="minorHAnsi" w:cstheme="minorHAnsi"/>
          <w:sz w:val="24"/>
          <w:szCs w:val="24"/>
        </w:rPr>
        <w:t xml:space="preserve">. </w:t>
      </w:r>
      <w:r w:rsidRPr="00272D19">
        <w:rPr>
          <w:rFonts w:asciiTheme="minorHAnsi" w:hAnsiTheme="minorHAnsi" w:cstheme="minorHAnsi"/>
          <w:sz w:val="24"/>
          <w:szCs w:val="24"/>
        </w:rPr>
        <w:t xml:space="preserve">O Conselho Municipal de Promoção da Igualdade Racial será composto por </w:t>
      </w:r>
      <w:r w:rsidR="0058357C" w:rsidRPr="00272D19">
        <w:rPr>
          <w:rFonts w:asciiTheme="minorHAnsi" w:hAnsiTheme="minorHAnsi" w:cstheme="minorHAnsi"/>
          <w:sz w:val="24"/>
          <w:szCs w:val="24"/>
        </w:rPr>
        <w:t>0</w:t>
      </w:r>
      <w:r w:rsidR="00F41E15" w:rsidRPr="00272D19">
        <w:rPr>
          <w:rFonts w:asciiTheme="minorHAnsi" w:hAnsiTheme="minorHAnsi" w:cstheme="minorHAnsi"/>
          <w:sz w:val="24"/>
          <w:szCs w:val="24"/>
        </w:rPr>
        <w:t>8</w:t>
      </w:r>
      <w:r w:rsidRPr="00272D19">
        <w:rPr>
          <w:rFonts w:asciiTheme="minorHAnsi" w:hAnsiTheme="minorHAnsi" w:cstheme="minorHAnsi"/>
          <w:sz w:val="24"/>
          <w:szCs w:val="24"/>
        </w:rPr>
        <w:t xml:space="preserve"> (</w:t>
      </w:r>
      <w:r w:rsidR="0058357C" w:rsidRPr="00272D19">
        <w:rPr>
          <w:rFonts w:asciiTheme="minorHAnsi" w:hAnsiTheme="minorHAnsi" w:cstheme="minorHAnsi"/>
          <w:sz w:val="24"/>
          <w:szCs w:val="24"/>
        </w:rPr>
        <w:t>quatro</w:t>
      </w:r>
      <w:r w:rsidRPr="00272D19">
        <w:rPr>
          <w:rFonts w:asciiTheme="minorHAnsi" w:hAnsiTheme="minorHAnsi" w:cstheme="minorHAnsi"/>
          <w:sz w:val="24"/>
          <w:szCs w:val="24"/>
        </w:rPr>
        <w:t>) integrantes e respectivos suplentes, dos quais 50% (cinquenta por cento) serão representantes do Poder Público e 50% (cinquenta por cento) serão representantes da sociedade civil organizada, com mandato de 02 (dois) anos, permit</w:t>
      </w:r>
      <w:r w:rsidR="00422C41">
        <w:rPr>
          <w:rFonts w:asciiTheme="minorHAnsi" w:hAnsiTheme="minorHAnsi" w:cstheme="minorHAnsi"/>
          <w:sz w:val="24"/>
          <w:szCs w:val="24"/>
        </w:rPr>
        <w:t>ida</w:t>
      </w:r>
      <w:r w:rsidRPr="00272D19">
        <w:rPr>
          <w:rFonts w:asciiTheme="minorHAnsi" w:hAnsiTheme="minorHAnsi" w:cstheme="minorHAnsi"/>
          <w:sz w:val="24"/>
          <w:szCs w:val="24"/>
        </w:rPr>
        <w:t xml:space="preserve"> recondução.</w:t>
      </w:r>
    </w:p>
    <w:p w14:paraId="588D8FB3" w14:textId="3BA1EF5B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5</w:t>
      </w:r>
      <w:r w:rsidRPr="00272D19">
        <w:rPr>
          <w:rFonts w:asciiTheme="minorHAnsi" w:hAnsiTheme="minorHAnsi" w:cstheme="minorHAnsi"/>
          <w:b/>
          <w:sz w:val="24"/>
          <w:szCs w:val="24"/>
          <w:u w:val="single"/>
          <w:vertAlign w:val="superscript"/>
        </w:rPr>
        <w:t>o</w:t>
      </w:r>
      <w:bookmarkStart w:id="3" w:name="590271"/>
      <w:bookmarkEnd w:id="3"/>
      <w:r w:rsidR="0009642B">
        <w:rPr>
          <w:rFonts w:asciiTheme="minorHAnsi" w:hAnsiTheme="minorHAnsi" w:cstheme="minorHAnsi"/>
          <w:sz w:val="24"/>
          <w:szCs w:val="24"/>
        </w:rPr>
        <w:t xml:space="preserve">. </w:t>
      </w:r>
      <w:r w:rsidRPr="00272D19">
        <w:rPr>
          <w:rFonts w:asciiTheme="minorHAnsi" w:hAnsiTheme="minorHAnsi" w:cstheme="minorHAnsi"/>
          <w:sz w:val="24"/>
          <w:szCs w:val="24"/>
        </w:rPr>
        <w:t xml:space="preserve">A representação do Poder Público será composta </w:t>
      </w:r>
      <w:bookmarkStart w:id="4" w:name="590274"/>
      <w:bookmarkEnd w:id="4"/>
      <w:r w:rsidR="00C35042" w:rsidRPr="00272D19">
        <w:rPr>
          <w:rFonts w:asciiTheme="minorHAnsi" w:hAnsiTheme="minorHAnsi" w:cstheme="minorHAnsi"/>
          <w:sz w:val="24"/>
          <w:szCs w:val="24"/>
        </w:rPr>
        <w:t xml:space="preserve">por 04 (quatro) </w:t>
      </w:r>
      <w:r w:rsidRPr="00272D19">
        <w:rPr>
          <w:rFonts w:asciiTheme="minorHAnsi" w:hAnsiTheme="minorHAnsi" w:cstheme="minorHAnsi"/>
          <w:sz w:val="24"/>
          <w:szCs w:val="24"/>
        </w:rPr>
        <w:t>membro</w:t>
      </w:r>
      <w:r w:rsidR="00C35042" w:rsidRPr="00272D19">
        <w:rPr>
          <w:rFonts w:asciiTheme="minorHAnsi" w:hAnsiTheme="minorHAnsi" w:cstheme="minorHAnsi"/>
          <w:sz w:val="24"/>
          <w:szCs w:val="24"/>
        </w:rPr>
        <w:t>s</w:t>
      </w:r>
      <w:r w:rsidRPr="00272D19">
        <w:rPr>
          <w:rFonts w:asciiTheme="minorHAnsi" w:hAnsiTheme="minorHAnsi" w:cstheme="minorHAnsi"/>
          <w:sz w:val="24"/>
          <w:szCs w:val="24"/>
        </w:rPr>
        <w:t xml:space="preserve"> titular</w:t>
      </w:r>
      <w:r w:rsidR="00C35042" w:rsidRPr="00272D19">
        <w:rPr>
          <w:rFonts w:asciiTheme="minorHAnsi" w:hAnsiTheme="minorHAnsi" w:cstheme="minorHAnsi"/>
          <w:sz w:val="24"/>
          <w:szCs w:val="24"/>
        </w:rPr>
        <w:t>es</w:t>
      </w:r>
      <w:r w:rsidRPr="00272D19">
        <w:rPr>
          <w:rFonts w:asciiTheme="minorHAnsi" w:hAnsiTheme="minorHAnsi" w:cstheme="minorHAnsi"/>
          <w:sz w:val="24"/>
          <w:szCs w:val="24"/>
        </w:rPr>
        <w:t xml:space="preserve"> e </w:t>
      </w:r>
      <w:r w:rsidR="00C35042" w:rsidRPr="00272D19">
        <w:rPr>
          <w:rFonts w:asciiTheme="minorHAnsi" w:hAnsiTheme="minorHAnsi" w:cstheme="minorHAnsi"/>
          <w:sz w:val="24"/>
          <w:szCs w:val="24"/>
        </w:rPr>
        <w:t>respectivos suplentes</w:t>
      </w:r>
      <w:r w:rsidRPr="00272D19">
        <w:rPr>
          <w:rFonts w:asciiTheme="minorHAnsi" w:hAnsiTheme="minorHAnsi" w:cstheme="minorHAnsi"/>
          <w:sz w:val="24"/>
          <w:szCs w:val="24"/>
        </w:rPr>
        <w:t xml:space="preserve"> </w:t>
      </w:r>
      <w:r w:rsidR="00C35042" w:rsidRPr="00272D19">
        <w:rPr>
          <w:rFonts w:asciiTheme="minorHAnsi" w:hAnsiTheme="minorHAnsi" w:cstheme="minorHAnsi"/>
          <w:sz w:val="24"/>
          <w:szCs w:val="24"/>
        </w:rPr>
        <w:t xml:space="preserve">a </w:t>
      </w:r>
      <w:r w:rsidRPr="00272D19">
        <w:rPr>
          <w:rFonts w:asciiTheme="minorHAnsi" w:hAnsiTheme="minorHAnsi" w:cstheme="minorHAnsi"/>
          <w:sz w:val="24"/>
          <w:szCs w:val="24"/>
        </w:rPr>
        <w:t>serem indicados pelo gestor das seguintes pastas, preferencialmente:</w:t>
      </w:r>
    </w:p>
    <w:p w14:paraId="49CEA6FC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Cs/>
          <w:sz w:val="24"/>
          <w:szCs w:val="24"/>
        </w:rPr>
        <w:t xml:space="preserve">I – </w:t>
      </w:r>
      <w:r w:rsidRPr="00272D19">
        <w:rPr>
          <w:rFonts w:asciiTheme="minorHAnsi" w:hAnsiTheme="minorHAnsi" w:cstheme="minorHAnsi"/>
          <w:sz w:val="24"/>
          <w:szCs w:val="24"/>
        </w:rPr>
        <w:t xml:space="preserve">Secretaria </w:t>
      </w:r>
      <w:r w:rsidR="0058357C" w:rsidRPr="00272D19">
        <w:rPr>
          <w:rFonts w:asciiTheme="minorHAnsi" w:hAnsiTheme="minorHAnsi" w:cstheme="minorHAnsi"/>
          <w:sz w:val="24"/>
          <w:szCs w:val="24"/>
        </w:rPr>
        <w:t>de</w:t>
      </w:r>
      <w:r w:rsidRPr="00272D19">
        <w:rPr>
          <w:rFonts w:asciiTheme="minorHAnsi" w:hAnsiTheme="minorHAnsi" w:cstheme="minorHAnsi"/>
          <w:sz w:val="24"/>
          <w:szCs w:val="24"/>
        </w:rPr>
        <w:t xml:space="preserve"> Cidadania </w:t>
      </w:r>
      <w:r w:rsidR="0058357C" w:rsidRPr="00272D19">
        <w:rPr>
          <w:rFonts w:asciiTheme="minorHAnsi" w:hAnsiTheme="minorHAnsi" w:cstheme="minorHAnsi"/>
          <w:sz w:val="24"/>
          <w:szCs w:val="24"/>
        </w:rPr>
        <w:t>e Assistência Social</w:t>
      </w:r>
      <w:r w:rsidRPr="00272D19">
        <w:rPr>
          <w:rFonts w:asciiTheme="minorHAnsi" w:hAnsiTheme="minorHAnsi" w:cstheme="minorHAnsi"/>
          <w:sz w:val="24"/>
          <w:szCs w:val="24"/>
        </w:rPr>
        <w:t>;</w:t>
      </w:r>
    </w:p>
    <w:p w14:paraId="17E8ED09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 xml:space="preserve">II – Secretaria Municipal de </w:t>
      </w:r>
      <w:r w:rsidR="0058357C" w:rsidRPr="00272D19">
        <w:rPr>
          <w:rFonts w:asciiTheme="minorHAnsi" w:hAnsiTheme="minorHAnsi" w:cstheme="minorHAnsi"/>
          <w:sz w:val="24"/>
          <w:szCs w:val="24"/>
        </w:rPr>
        <w:t>Saúde</w:t>
      </w:r>
      <w:r w:rsidRPr="00272D19">
        <w:rPr>
          <w:rFonts w:asciiTheme="minorHAnsi" w:hAnsiTheme="minorHAnsi" w:cstheme="minorHAnsi"/>
          <w:sz w:val="24"/>
          <w:szCs w:val="24"/>
        </w:rPr>
        <w:t>;</w:t>
      </w:r>
    </w:p>
    <w:p w14:paraId="5DDA43CA" w14:textId="4EB766AF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III - Secretaria Municipal de</w:t>
      </w:r>
      <w:r w:rsidR="0058357C" w:rsidRPr="00272D19">
        <w:rPr>
          <w:rFonts w:asciiTheme="minorHAnsi" w:hAnsiTheme="minorHAnsi" w:cstheme="minorHAnsi"/>
          <w:sz w:val="24"/>
          <w:szCs w:val="24"/>
        </w:rPr>
        <w:t xml:space="preserve"> Educação</w:t>
      </w:r>
      <w:r w:rsidR="00C35042" w:rsidRPr="00272D19">
        <w:rPr>
          <w:rFonts w:asciiTheme="minorHAnsi" w:hAnsiTheme="minorHAnsi" w:cstheme="minorHAnsi"/>
          <w:sz w:val="24"/>
          <w:szCs w:val="24"/>
        </w:rPr>
        <w:t xml:space="preserve">, </w:t>
      </w:r>
      <w:r w:rsidR="0058357C" w:rsidRPr="00272D19">
        <w:rPr>
          <w:rFonts w:asciiTheme="minorHAnsi" w:hAnsiTheme="minorHAnsi" w:cstheme="minorHAnsi"/>
          <w:sz w:val="24"/>
          <w:szCs w:val="24"/>
        </w:rPr>
        <w:t>Esporte e Lazer</w:t>
      </w:r>
      <w:r w:rsidRPr="00272D19">
        <w:rPr>
          <w:rFonts w:asciiTheme="minorHAnsi" w:hAnsiTheme="minorHAnsi" w:cstheme="minorHAnsi"/>
          <w:sz w:val="24"/>
          <w:szCs w:val="24"/>
        </w:rPr>
        <w:t xml:space="preserve">; </w:t>
      </w:r>
    </w:p>
    <w:p w14:paraId="19678E34" w14:textId="30C72661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F84436">
        <w:rPr>
          <w:rFonts w:asciiTheme="minorHAnsi" w:hAnsiTheme="minorHAnsi" w:cstheme="minorHAnsi"/>
          <w:sz w:val="24"/>
          <w:szCs w:val="24"/>
        </w:rPr>
        <w:t>IV - Secretaria Municipal de</w:t>
      </w:r>
      <w:r w:rsidR="0058357C" w:rsidRPr="00F84436">
        <w:rPr>
          <w:rFonts w:asciiTheme="minorHAnsi" w:hAnsiTheme="minorHAnsi" w:cstheme="minorHAnsi"/>
          <w:sz w:val="24"/>
          <w:szCs w:val="24"/>
        </w:rPr>
        <w:t xml:space="preserve"> </w:t>
      </w:r>
      <w:r w:rsidR="00F84436" w:rsidRPr="00F84436">
        <w:rPr>
          <w:rFonts w:asciiTheme="minorHAnsi" w:hAnsiTheme="minorHAnsi" w:cstheme="minorHAnsi"/>
          <w:sz w:val="24"/>
          <w:szCs w:val="24"/>
        </w:rPr>
        <w:t>Indústria, Comércio, Trabalho e Inovação</w:t>
      </w:r>
      <w:r w:rsidRPr="00F84436">
        <w:rPr>
          <w:rFonts w:asciiTheme="minorHAnsi" w:hAnsiTheme="minorHAnsi" w:cstheme="minorHAnsi"/>
          <w:sz w:val="24"/>
          <w:szCs w:val="24"/>
        </w:rPr>
        <w:t>;</w:t>
      </w:r>
      <w:r w:rsidRPr="00272D19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4C710FF" w14:textId="77777777" w:rsidR="007C42C8" w:rsidRPr="00272D19" w:rsidRDefault="007C42C8" w:rsidP="00B729A1">
      <w:pPr>
        <w:pStyle w:val="NormalWeb"/>
        <w:shd w:val="clear" w:color="auto" w:fill="FFFFFF"/>
        <w:spacing w:before="40" w:beforeAutospacing="0" w:after="40" w:afterAutospacing="0" w:line="312" w:lineRule="auto"/>
        <w:jc w:val="both"/>
        <w:rPr>
          <w:rFonts w:asciiTheme="minorHAnsi" w:hAnsiTheme="minorHAnsi" w:cstheme="minorHAnsi"/>
        </w:rPr>
      </w:pPr>
      <w:r w:rsidRPr="00272D19">
        <w:rPr>
          <w:rFonts w:asciiTheme="minorHAnsi" w:hAnsiTheme="minorHAnsi" w:cstheme="minorHAnsi"/>
          <w:b/>
        </w:rPr>
        <w:t xml:space="preserve">Parágrafo único: </w:t>
      </w:r>
      <w:r w:rsidRPr="00272D19">
        <w:rPr>
          <w:rFonts w:asciiTheme="minorHAnsi" w:hAnsiTheme="minorHAnsi" w:cstheme="minorHAnsi"/>
        </w:rPr>
        <w:t>Havendo a extinção de alguma das Secretarias elencadas neste artigo, poderá o Chefe do Poder Executivo, a fim de garantir a paridade na representação governamental junto ao COMPIR, promover por meio de decreto a indicação da Secretaria e/ou Órgão que substituirá a que tiver sido extinta.</w:t>
      </w:r>
    </w:p>
    <w:p w14:paraId="53E3D1A4" w14:textId="1AC058C3" w:rsidR="007C42C8" w:rsidRPr="00272D19" w:rsidRDefault="007C42C8" w:rsidP="00B729A1">
      <w:pPr>
        <w:pStyle w:val="NormalWeb"/>
        <w:shd w:val="clear" w:color="auto" w:fill="FFFFFF"/>
        <w:spacing w:before="40" w:beforeAutospacing="0" w:after="40" w:afterAutospacing="0" w:line="312" w:lineRule="auto"/>
        <w:jc w:val="both"/>
        <w:rPr>
          <w:rFonts w:asciiTheme="minorHAnsi" w:hAnsiTheme="minorHAnsi" w:cstheme="minorHAnsi"/>
        </w:rPr>
      </w:pPr>
      <w:r w:rsidRPr="00272D19">
        <w:rPr>
          <w:rFonts w:asciiTheme="minorHAnsi" w:hAnsiTheme="minorHAnsi" w:cstheme="minorHAnsi"/>
          <w:b/>
        </w:rPr>
        <w:t>Art. 6</w:t>
      </w:r>
      <w:r w:rsidRPr="00272D19">
        <w:rPr>
          <w:rFonts w:asciiTheme="minorHAnsi" w:hAnsiTheme="minorHAnsi" w:cstheme="minorHAnsi"/>
          <w:b/>
          <w:u w:val="single"/>
          <w:vertAlign w:val="superscript"/>
        </w:rPr>
        <w:t>o</w:t>
      </w:r>
      <w:bookmarkStart w:id="5" w:name="590300"/>
      <w:bookmarkEnd w:id="5"/>
      <w:r w:rsidR="0009642B">
        <w:rPr>
          <w:rFonts w:asciiTheme="minorHAnsi" w:hAnsiTheme="minorHAnsi" w:cstheme="minorHAnsi"/>
        </w:rPr>
        <w:t xml:space="preserve">. </w:t>
      </w:r>
      <w:r w:rsidRPr="00272D19">
        <w:rPr>
          <w:rFonts w:asciiTheme="minorHAnsi" w:hAnsiTheme="minorHAnsi" w:cstheme="minorHAnsi"/>
        </w:rPr>
        <w:t xml:space="preserve">A representação da sociedade civil organizada será composta por </w:t>
      </w:r>
      <w:r w:rsidR="00C35042" w:rsidRPr="00272D19">
        <w:rPr>
          <w:rFonts w:asciiTheme="minorHAnsi" w:hAnsiTheme="minorHAnsi" w:cstheme="minorHAnsi"/>
        </w:rPr>
        <w:t>4</w:t>
      </w:r>
      <w:r w:rsidRPr="00272D19">
        <w:rPr>
          <w:rFonts w:asciiTheme="minorHAnsi" w:hAnsiTheme="minorHAnsi" w:cstheme="minorHAnsi"/>
        </w:rPr>
        <w:t xml:space="preserve"> (</w:t>
      </w:r>
      <w:r w:rsidR="00C35042" w:rsidRPr="00272D19">
        <w:rPr>
          <w:rFonts w:asciiTheme="minorHAnsi" w:hAnsiTheme="minorHAnsi" w:cstheme="minorHAnsi"/>
        </w:rPr>
        <w:t>quatro</w:t>
      </w:r>
      <w:r w:rsidRPr="00272D19">
        <w:rPr>
          <w:rFonts w:asciiTheme="minorHAnsi" w:hAnsiTheme="minorHAnsi" w:cstheme="minorHAnsi"/>
        </w:rPr>
        <w:t>) representantes titulares e respectivos suplentes das entidades da sociedade civil organizada</w:t>
      </w:r>
      <w:r w:rsidR="00C35042" w:rsidRPr="00272D19">
        <w:rPr>
          <w:rFonts w:asciiTheme="minorHAnsi" w:hAnsiTheme="minorHAnsi" w:cstheme="minorHAnsi"/>
        </w:rPr>
        <w:t xml:space="preserve">, </w:t>
      </w:r>
      <w:r w:rsidRPr="00272D19">
        <w:rPr>
          <w:rFonts w:asciiTheme="minorHAnsi" w:hAnsiTheme="minorHAnsi" w:cstheme="minorHAnsi"/>
        </w:rPr>
        <w:t xml:space="preserve">constituídas e em funcionamento há mais de 2 (dois) anos, no âmbito do Município de </w:t>
      </w:r>
      <w:r w:rsidR="0058357C" w:rsidRPr="00272D19">
        <w:rPr>
          <w:rFonts w:asciiTheme="minorHAnsi" w:hAnsiTheme="minorHAnsi" w:cstheme="minorHAnsi"/>
        </w:rPr>
        <w:t>Pérola</w:t>
      </w:r>
      <w:r w:rsidR="00C35042" w:rsidRPr="00272D19">
        <w:rPr>
          <w:rFonts w:asciiTheme="minorHAnsi" w:hAnsiTheme="minorHAnsi" w:cstheme="minorHAnsi"/>
        </w:rPr>
        <w:t xml:space="preserve"> e/ou usuários das Políticas Públicas</w:t>
      </w:r>
      <w:r w:rsidRPr="00272D19">
        <w:rPr>
          <w:rFonts w:asciiTheme="minorHAnsi" w:hAnsiTheme="minorHAnsi" w:cstheme="minorHAnsi"/>
        </w:rPr>
        <w:t>.</w:t>
      </w:r>
    </w:p>
    <w:p w14:paraId="65EE5399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 xml:space="preserve">§1º </w:t>
      </w:r>
      <w:r w:rsidRPr="00272D19">
        <w:rPr>
          <w:rFonts w:asciiTheme="minorHAnsi" w:hAnsiTheme="minorHAnsi" w:cstheme="minorHAnsi"/>
          <w:sz w:val="24"/>
          <w:szCs w:val="24"/>
        </w:rPr>
        <w:t xml:space="preserve">Os representantes da sociedade civil organizada serão eleitos em </w:t>
      </w:r>
      <w:r w:rsidR="0058357C" w:rsidRPr="00272D19">
        <w:rPr>
          <w:rFonts w:asciiTheme="minorHAnsi" w:hAnsiTheme="minorHAnsi" w:cstheme="minorHAnsi"/>
          <w:sz w:val="24"/>
          <w:szCs w:val="24"/>
        </w:rPr>
        <w:t>Plenário do Conselho</w:t>
      </w:r>
      <w:r w:rsidRPr="00272D19">
        <w:rPr>
          <w:rFonts w:asciiTheme="minorHAnsi" w:hAnsiTheme="minorHAnsi" w:cstheme="minorHAnsi"/>
          <w:sz w:val="24"/>
          <w:szCs w:val="24"/>
        </w:rPr>
        <w:t>, conforme Regulamento de eleição aprovado e publicado pelo COMPIR.</w:t>
      </w:r>
    </w:p>
    <w:p w14:paraId="0309F851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lastRenderedPageBreak/>
        <w:t>§2º</w:t>
      </w:r>
      <w:r w:rsidRPr="00272D19">
        <w:rPr>
          <w:rFonts w:asciiTheme="minorHAnsi" w:hAnsiTheme="minorHAnsi" w:cstheme="minorHAnsi"/>
          <w:sz w:val="24"/>
          <w:szCs w:val="24"/>
        </w:rPr>
        <w:t xml:space="preserve"> Servidores públicos municipais, em cargos comissionados ou em função gratificadas, não poderão participar do Conselho como representantes da sociedade civil organizada.</w:t>
      </w:r>
    </w:p>
    <w:p w14:paraId="3087E5D6" w14:textId="6D8B6392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</w:t>
      </w:r>
      <w:r w:rsidRPr="00EE6D2D">
        <w:rPr>
          <w:rFonts w:asciiTheme="minorHAnsi" w:hAnsiTheme="minorHAnsi" w:cstheme="minorHAnsi"/>
          <w:b/>
          <w:sz w:val="24"/>
          <w:szCs w:val="24"/>
        </w:rPr>
        <w:t>. 7</w:t>
      </w:r>
      <w:r w:rsidR="00203F58">
        <w:rPr>
          <w:rFonts w:asciiTheme="minorHAnsi" w:hAnsiTheme="minorHAnsi" w:cstheme="minorHAnsi"/>
          <w:b/>
          <w:sz w:val="24"/>
          <w:szCs w:val="24"/>
        </w:rPr>
        <w:t xml:space="preserve">º. </w:t>
      </w:r>
      <w:r w:rsidR="00DB196E" w:rsidRPr="00272D19">
        <w:rPr>
          <w:rFonts w:asciiTheme="minorHAnsi" w:hAnsiTheme="minorHAnsi" w:cstheme="minorHAnsi"/>
          <w:sz w:val="24"/>
          <w:szCs w:val="24"/>
        </w:rPr>
        <w:t>Os</w:t>
      </w:r>
      <w:r w:rsidRPr="00272D19">
        <w:rPr>
          <w:rFonts w:asciiTheme="minorHAnsi" w:hAnsiTheme="minorHAnsi" w:cstheme="minorHAnsi"/>
          <w:sz w:val="24"/>
          <w:szCs w:val="24"/>
        </w:rPr>
        <w:t xml:space="preserve"> integrantes do Conselho Municipal de Promoção da Igualdade Racial serão nomeados por Decreto Municipal.</w:t>
      </w:r>
    </w:p>
    <w:p w14:paraId="6889153D" w14:textId="3BCE99DE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8</w:t>
      </w:r>
      <w:r w:rsidRPr="00272D19">
        <w:rPr>
          <w:rFonts w:asciiTheme="minorHAnsi" w:hAnsiTheme="minorHAnsi" w:cstheme="minorHAnsi"/>
          <w:b/>
          <w:sz w:val="24"/>
          <w:szCs w:val="24"/>
          <w:u w:val="single"/>
          <w:vertAlign w:val="superscript"/>
        </w:rPr>
        <w:t>o</w:t>
      </w:r>
      <w:r w:rsidR="0009642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272D19">
        <w:rPr>
          <w:rFonts w:asciiTheme="minorHAnsi" w:hAnsiTheme="minorHAnsi" w:cstheme="minorHAnsi"/>
          <w:sz w:val="24"/>
          <w:szCs w:val="24"/>
        </w:rPr>
        <w:t xml:space="preserve">A função dos membros do COMPIR não será remunerada e seu exercício será considerado de relevante interesse público e social. </w:t>
      </w:r>
      <w:bookmarkStart w:id="6" w:name="590309"/>
      <w:bookmarkEnd w:id="6"/>
    </w:p>
    <w:p w14:paraId="24753734" w14:textId="357C9A71" w:rsidR="0009642B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 xml:space="preserve">Art. </w:t>
      </w:r>
      <w:r w:rsidR="00DB196E" w:rsidRPr="00272D19">
        <w:rPr>
          <w:rFonts w:asciiTheme="minorHAnsi" w:hAnsiTheme="minorHAnsi" w:cstheme="minorHAnsi"/>
          <w:b/>
          <w:sz w:val="24"/>
          <w:szCs w:val="24"/>
        </w:rPr>
        <w:t>9º</w:t>
      </w:r>
      <w:r w:rsidR="0009642B">
        <w:rPr>
          <w:rFonts w:asciiTheme="minorHAnsi" w:hAnsiTheme="minorHAnsi" w:cstheme="minorHAnsi"/>
          <w:sz w:val="24"/>
          <w:szCs w:val="24"/>
        </w:rPr>
        <w:t xml:space="preserve">. </w:t>
      </w:r>
      <w:r w:rsidR="00DB196E" w:rsidRPr="00272D19">
        <w:rPr>
          <w:rFonts w:asciiTheme="minorHAnsi" w:hAnsiTheme="minorHAnsi" w:cstheme="minorHAnsi"/>
          <w:sz w:val="24"/>
          <w:szCs w:val="24"/>
        </w:rPr>
        <w:t>A organização e o funcionamento do COMPIR serão</w:t>
      </w:r>
      <w:r w:rsidRPr="00272D19">
        <w:rPr>
          <w:rFonts w:asciiTheme="minorHAnsi" w:hAnsiTheme="minorHAnsi" w:cstheme="minorHAnsi"/>
          <w:sz w:val="24"/>
          <w:szCs w:val="24"/>
        </w:rPr>
        <w:t xml:space="preserve"> </w:t>
      </w:r>
      <w:r w:rsidR="00DB196E" w:rsidRPr="00272D19">
        <w:rPr>
          <w:rFonts w:asciiTheme="minorHAnsi" w:hAnsiTheme="minorHAnsi" w:cstheme="minorHAnsi"/>
          <w:sz w:val="24"/>
          <w:szCs w:val="24"/>
        </w:rPr>
        <w:t>disciplinados</w:t>
      </w:r>
      <w:r w:rsidRPr="00272D19">
        <w:rPr>
          <w:rFonts w:asciiTheme="minorHAnsi" w:hAnsiTheme="minorHAnsi" w:cstheme="minorHAnsi"/>
          <w:sz w:val="24"/>
          <w:szCs w:val="24"/>
        </w:rPr>
        <w:t xml:space="preserve"> em Regimento Interno, a ser elaborado e aprovado em plenário deste Conselho.</w:t>
      </w:r>
    </w:p>
    <w:p w14:paraId="6E00B57A" w14:textId="3FD384FB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>Parágrafo único</w:t>
      </w:r>
      <w:r w:rsidRPr="00272D19">
        <w:rPr>
          <w:rFonts w:asciiTheme="minorHAnsi" w:hAnsiTheme="minorHAnsi" w:cstheme="minorHAnsi"/>
          <w:sz w:val="24"/>
          <w:szCs w:val="24"/>
        </w:rPr>
        <w:t>: O Regimento Interno poderá ser alterado mediante a deliberação e aprovação do plenário do Conselho.</w:t>
      </w:r>
    </w:p>
    <w:p w14:paraId="2C3EEDE0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10.</w:t>
      </w:r>
      <w:r w:rsidRPr="00272D19">
        <w:rPr>
          <w:rFonts w:asciiTheme="minorHAnsi" w:hAnsiTheme="minorHAnsi" w:cstheme="minorHAnsi"/>
          <w:sz w:val="24"/>
          <w:szCs w:val="24"/>
        </w:rPr>
        <w:t xml:space="preserve"> O Conselho Municipal de Promoção da Igualdade Racial poderá convidar para participar de suas sessões, com direito a voz, sem direito a voto, representantes de entidades ou órgãos públicos ou privados, cuja participação seja considerada importante diante da pauta da sessão, e pessoas que, por seus conhecimentos e experiência profissional, possam contribuir para a discussão das matérias em exame.</w:t>
      </w:r>
    </w:p>
    <w:p w14:paraId="05387B3A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11.</w:t>
      </w:r>
      <w:r w:rsidRPr="00272D19">
        <w:rPr>
          <w:rFonts w:asciiTheme="minorHAnsi" w:hAnsiTheme="minorHAnsi" w:cstheme="minorHAnsi"/>
          <w:sz w:val="24"/>
          <w:szCs w:val="24"/>
        </w:rPr>
        <w:t xml:space="preserve"> Os integrantes do COMPIR perderão o mandato, antes do prazo de 2 (dois) anos, nos seguintes casos:</w:t>
      </w:r>
    </w:p>
    <w:p w14:paraId="62DC132B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 xml:space="preserve">I – </w:t>
      </w:r>
      <w:proofErr w:type="gramStart"/>
      <w:r w:rsidRPr="00272D19">
        <w:rPr>
          <w:rFonts w:asciiTheme="minorHAnsi" w:hAnsiTheme="minorHAnsi" w:cstheme="minorHAnsi"/>
          <w:sz w:val="24"/>
          <w:szCs w:val="24"/>
        </w:rPr>
        <w:t>por</w:t>
      </w:r>
      <w:proofErr w:type="gramEnd"/>
      <w:r w:rsidRPr="00272D19">
        <w:rPr>
          <w:rFonts w:asciiTheme="minorHAnsi" w:hAnsiTheme="minorHAnsi" w:cstheme="minorHAnsi"/>
          <w:sz w:val="24"/>
          <w:szCs w:val="24"/>
        </w:rPr>
        <w:t xml:space="preserve"> renúncia;</w:t>
      </w:r>
    </w:p>
    <w:p w14:paraId="2FD8542E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 xml:space="preserve">II – </w:t>
      </w:r>
      <w:proofErr w:type="gramStart"/>
      <w:r w:rsidRPr="00272D19">
        <w:rPr>
          <w:rFonts w:asciiTheme="minorHAnsi" w:hAnsiTheme="minorHAnsi" w:cstheme="minorHAnsi"/>
          <w:sz w:val="24"/>
          <w:szCs w:val="24"/>
        </w:rPr>
        <w:t>pela</w:t>
      </w:r>
      <w:proofErr w:type="gramEnd"/>
      <w:r w:rsidRPr="00272D19">
        <w:rPr>
          <w:rFonts w:asciiTheme="minorHAnsi" w:hAnsiTheme="minorHAnsi" w:cstheme="minorHAnsi"/>
          <w:sz w:val="24"/>
          <w:szCs w:val="24"/>
        </w:rPr>
        <w:t xml:space="preserve"> ausência injustificada em 3 (três) reuniões ordinárias consecutivas ou 5 (cinco) intercaladas do COMPIR;</w:t>
      </w:r>
    </w:p>
    <w:p w14:paraId="19223058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 xml:space="preserve">III – pela prática de ato incompatível com a função de conselheiros, por decisão da maioria absoluta dos membros do COMPIR em processo </w:t>
      </w:r>
      <w:r w:rsidR="0058357C" w:rsidRPr="00272D19">
        <w:rPr>
          <w:rFonts w:asciiTheme="minorHAnsi" w:hAnsiTheme="minorHAnsi" w:cstheme="minorHAnsi"/>
          <w:sz w:val="24"/>
          <w:szCs w:val="24"/>
        </w:rPr>
        <w:t xml:space="preserve">judicial ou </w:t>
      </w:r>
      <w:r w:rsidRPr="00272D19">
        <w:rPr>
          <w:rFonts w:asciiTheme="minorHAnsi" w:hAnsiTheme="minorHAnsi" w:cstheme="minorHAnsi"/>
          <w:sz w:val="24"/>
          <w:szCs w:val="24"/>
        </w:rPr>
        <w:t>administrativo, garantidos o contraditório e ampla defesa.</w:t>
      </w:r>
    </w:p>
    <w:p w14:paraId="4FA56C52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12.</w:t>
      </w:r>
      <w:r w:rsidRPr="00272D19">
        <w:rPr>
          <w:rFonts w:asciiTheme="minorHAnsi" w:hAnsiTheme="minorHAnsi" w:cstheme="minorHAnsi"/>
          <w:sz w:val="24"/>
          <w:szCs w:val="24"/>
        </w:rPr>
        <w:t xml:space="preserve"> As representações da sociedade civil organizada perderão a vaga no COMPIR quando ocorrer uma das seguintes situações: </w:t>
      </w:r>
    </w:p>
    <w:p w14:paraId="18396327" w14:textId="77777777" w:rsidR="007C42C8" w:rsidRPr="00272D19" w:rsidRDefault="007C42C8" w:rsidP="00B729A1">
      <w:pPr>
        <w:pStyle w:val="PargrafodaLista"/>
        <w:spacing w:before="40" w:after="40" w:line="312" w:lineRule="auto"/>
        <w:ind w:left="0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 xml:space="preserve">I - </w:t>
      </w:r>
      <w:proofErr w:type="gramStart"/>
      <w:r w:rsidRPr="00272D19">
        <w:rPr>
          <w:rFonts w:asciiTheme="minorHAnsi" w:hAnsiTheme="minorHAnsi" w:cstheme="minorHAnsi"/>
          <w:sz w:val="24"/>
          <w:szCs w:val="24"/>
        </w:rPr>
        <w:t>extinção</w:t>
      </w:r>
      <w:proofErr w:type="gramEnd"/>
      <w:r w:rsidRPr="00272D19">
        <w:rPr>
          <w:rFonts w:asciiTheme="minorHAnsi" w:hAnsiTheme="minorHAnsi" w:cstheme="minorHAnsi"/>
          <w:sz w:val="24"/>
          <w:szCs w:val="24"/>
        </w:rPr>
        <w:t xml:space="preserve"> de sua base territorial de atuação no Município;</w:t>
      </w:r>
    </w:p>
    <w:p w14:paraId="6C9D8F14" w14:textId="77777777" w:rsidR="007C42C8" w:rsidRPr="00272D19" w:rsidRDefault="007C42C8" w:rsidP="00B729A1">
      <w:pPr>
        <w:pStyle w:val="PargrafodaLista"/>
        <w:spacing w:before="40" w:after="40" w:line="312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 xml:space="preserve">II - </w:t>
      </w:r>
      <w:proofErr w:type="gramStart"/>
      <w:r w:rsidRPr="00272D19">
        <w:rPr>
          <w:rFonts w:asciiTheme="minorHAnsi" w:hAnsiTheme="minorHAnsi" w:cstheme="minorHAnsi"/>
          <w:sz w:val="24"/>
          <w:szCs w:val="24"/>
        </w:rPr>
        <w:t>irregularidades</w:t>
      </w:r>
      <w:proofErr w:type="gramEnd"/>
      <w:r w:rsidRPr="00272D19">
        <w:rPr>
          <w:rFonts w:asciiTheme="minorHAnsi" w:hAnsiTheme="minorHAnsi" w:cstheme="minorHAnsi"/>
          <w:sz w:val="24"/>
          <w:szCs w:val="24"/>
        </w:rPr>
        <w:t xml:space="preserve"> no seu funcionamento, devidamente comprovadas por meio de processo administrativo ou judicial, que tornem incompatível a sua representação no Conselho; </w:t>
      </w:r>
    </w:p>
    <w:p w14:paraId="7386F024" w14:textId="548FA269" w:rsidR="007C42C8" w:rsidRPr="00272D19" w:rsidRDefault="007C42C8" w:rsidP="00B729A1">
      <w:pPr>
        <w:pStyle w:val="PargrafodaLista"/>
        <w:spacing w:before="40" w:after="40" w:line="312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 xml:space="preserve">III - </w:t>
      </w:r>
      <w:r w:rsidRPr="00272D19">
        <w:rPr>
          <w:rFonts w:asciiTheme="minorHAnsi" w:eastAsia="Times New Roman" w:hAnsiTheme="minorHAnsi" w:cstheme="minorHAnsi"/>
          <w:sz w:val="24"/>
          <w:szCs w:val="24"/>
          <w:lang w:eastAsia="pt-BR"/>
        </w:rPr>
        <w:t>desvio ou má utilização dos recursos financeiros recebidos de órgãos governamentais e não governamentais</w:t>
      </w:r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 xml:space="preserve">, </w:t>
      </w:r>
      <w:proofErr w:type="spellStart"/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>devidamente</w:t>
      </w:r>
      <w:proofErr w:type="spellEnd"/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 xml:space="preserve"> </w:t>
      </w:r>
      <w:proofErr w:type="spellStart"/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>comprovado</w:t>
      </w:r>
      <w:proofErr w:type="spellEnd"/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 xml:space="preserve"> </w:t>
      </w:r>
      <w:proofErr w:type="spellStart"/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>por</w:t>
      </w:r>
      <w:proofErr w:type="spellEnd"/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 xml:space="preserve"> </w:t>
      </w:r>
      <w:proofErr w:type="spellStart"/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>meio</w:t>
      </w:r>
      <w:proofErr w:type="spellEnd"/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 xml:space="preserve"> de </w:t>
      </w:r>
      <w:proofErr w:type="spellStart"/>
      <w:r w:rsidR="005A0C1A"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>decisão</w:t>
      </w:r>
      <w:proofErr w:type="spellEnd"/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 xml:space="preserve"> </w:t>
      </w:r>
      <w:proofErr w:type="spellStart"/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>administrativ</w:t>
      </w:r>
      <w:r w:rsidR="00F03A0E"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>a</w:t>
      </w:r>
      <w:proofErr w:type="spellEnd"/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 xml:space="preserve"> </w:t>
      </w:r>
      <w:proofErr w:type="spellStart"/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>ou</w:t>
      </w:r>
      <w:proofErr w:type="spellEnd"/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 xml:space="preserve"> judicial</w:t>
      </w:r>
      <w:r w:rsidRPr="00272D19">
        <w:rPr>
          <w:rFonts w:asciiTheme="minorHAnsi" w:eastAsia="Times New Roman" w:hAnsiTheme="minorHAnsi" w:cstheme="minorHAnsi"/>
          <w:sz w:val="24"/>
          <w:szCs w:val="24"/>
          <w:lang w:eastAsia="pt-BR"/>
        </w:rPr>
        <w:t>;</w:t>
      </w:r>
    </w:p>
    <w:p w14:paraId="1AB79B47" w14:textId="77777777" w:rsidR="007C42C8" w:rsidRPr="00272D19" w:rsidRDefault="007C42C8" w:rsidP="00B729A1">
      <w:pPr>
        <w:pStyle w:val="PargrafodaLista"/>
        <w:spacing w:before="40" w:after="40" w:line="312" w:lineRule="auto"/>
        <w:ind w:left="0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 xml:space="preserve">IV - </w:t>
      </w:r>
      <w:r w:rsidRPr="00272D19">
        <w:rPr>
          <w:rFonts w:asciiTheme="minorHAnsi" w:eastAsia="Times New Roman" w:hAnsiTheme="minorHAnsi" w:cstheme="minorHAnsi"/>
          <w:sz w:val="24"/>
          <w:szCs w:val="24"/>
          <w:lang w:eastAsia="pt-BR"/>
        </w:rPr>
        <w:t>renúncia.</w:t>
      </w:r>
    </w:p>
    <w:p w14:paraId="10CCB28F" w14:textId="77777777" w:rsidR="005A0C1A" w:rsidRPr="00272D19" w:rsidRDefault="007C42C8" w:rsidP="00B729A1">
      <w:pPr>
        <w:spacing w:before="40" w:after="4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CAPÍTULO IV</w:t>
      </w:r>
    </w:p>
    <w:p w14:paraId="17EAE188" w14:textId="77777777" w:rsidR="007C42C8" w:rsidRPr="00272D19" w:rsidRDefault="007C42C8" w:rsidP="00B729A1">
      <w:pPr>
        <w:spacing w:before="40" w:after="4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DA ESTRUTURA DO CONSELHO</w:t>
      </w:r>
    </w:p>
    <w:p w14:paraId="6FD4C433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13.</w:t>
      </w:r>
      <w:r w:rsidRPr="00272D19">
        <w:rPr>
          <w:rFonts w:asciiTheme="minorHAnsi" w:hAnsiTheme="minorHAnsi" w:cstheme="minorHAnsi"/>
          <w:sz w:val="24"/>
          <w:szCs w:val="24"/>
        </w:rPr>
        <w:t xml:space="preserve"> O COMPIR se reunirá conforme estabelecido no seu Regimento Interno e terá a seguinte estrutura:</w:t>
      </w:r>
    </w:p>
    <w:p w14:paraId="7EC3EA21" w14:textId="3CF9F265" w:rsidR="0099204E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I - Mesa Diretiva, composta por:</w:t>
      </w:r>
    </w:p>
    <w:p w14:paraId="1E556B9E" w14:textId="471B5620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lastRenderedPageBreak/>
        <w:t>a) Presidente.</w:t>
      </w:r>
    </w:p>
    <w:p w14:paraId="4E0E4E2F" w14:textId="0E5566D8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b) Vice-presidente.</w:t>
      </w:r>
    </w:p>
    <w:p w14:paraId="15DA4D59" w14:textId="147C810D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c) 1º secretário.</w:t>
      </w:r>
    </w:p>
    <w:p w14:paraId="19EB51B5" w14:textId="5FE8DE6C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II - Comissões temáticas, podendo ser temporárias, especiais ou permanentes;</w:t>
      </w:r>
    </w:p>
    <w:p w14:paraId="73AA4420" w14:textId="03A9D105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III - Plenária;</w:t>
      </w:r>
    </w:p>
    <w:p w14:paraId="66046261" w14:textId="24C462FE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IV - Secretaria do COMPIR, que contará com profissional, preferencialmente de nível superior, para assessoramento.</w:t>
      </w:r>
    </w:p>
    <w:p w14:paraId="513F0CA9" w14:textId="1D166A44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Parágrafo único:</w:t>
      </w:r>
      <w:r w:rsidRPr="00272D19">
        <w:rPr>
          <w:rFonts w:asciiTheme="minorHAnsi" w:hAnsiTheme="minorHAnsi" w:cstheme="minorHAnsi"/>
          <w:sz w:val="24"/>
          <w:szCs w:val="24"/>
        </w:rPr>
        <w:t xml:space="preserve"> O Vice-Presidente do Conselho Municipal de Promoção da Igualdade Racial substituirá o Presidente em suas ausências e impedimentos, e, em caso de ocorrência simultânea em relação aos dois, a presidência será exercida pelo 1º Secretário.</w:t>
      </w:r>
    </w:p>
    <w:p w14:paraId="7AD59F09" w14:textId="77777777" w:rsidR="00F03A0E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14.</w:t>
      </w:r>
      <w:r w:rsidRPr="00272D19">
        <w:rPr>
          <w:rFonts w:asciiTheme="minorHAnsi" w:hAnsiTheme="minorHAnsi" w:cstheme="minorHAnsi"/>
          <w:sz w:val="24"/>
          <w:szCs w:val="24"/>
        </w:rPr>
        <w:t xml:space="preserve"> 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A Mesa Diretiva será eleita pelo COMPIR, de forma paritária entre os representantes do poder público e os representantes da sociedade civil, dentre os membros indicados, no dia da posse dos conselheiros do COMPIR, em reunião plenária, com a presença de no mínimo 51% (cinquenta e um por cento) dos conselheiros.</w:t>
      </w:r>
    </w:p>
    <w:p w14:paraId="70430ED5" w14:textId="7FF76AD2" w:rsidR="00F03A0E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b/>
          <w:bCs/>
          <w:sz w:val="24"/>
          <w:szCs w:val="24"/>
          <w:shd w:val="clear" w:color="auto" w:fill="FFFFFF"/>
        </w:rPr>
        <w:t>§1º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Compete à Mesa Diretiva conduzir os trabalhos e organizar as pautas das plenárias.</w:t>
      </w:r>
    </w:p>
    <w:p w14:paraId="579CF73D" w14:textId="51C9FC5D" w:rsidR="00F03A0E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b/>
          <w:bCs/>
          <w:sz w:val="24"/>
          <w:szCs w:val="24"/>
          <w:shd w:val="clear" w:color="auto" w:fill="FFFFFF"/>
        </w:rPr>
        <w:t>§2º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</w:t>
      </w:r>
      <w:r w:rsidRPr="00272D19">
        <w:rPr>
          <w:rFonts w:asciiTheme="minorHAnsi" w:hAnsiTheme="minorHAnsi" w:cstheme="minorHAnsi"/>
          <w:sz w:val="24"/>
          <w:szCs w:val="24"/>
        </w:rPr>
        <w:t>A Mesa Diretiva, excepcionalmente poderá tomar decisões “</w:t>
      </w:r>
      <w:r w:rsidRPr="00272D19">
        <w:rPr>
          <w:rFonts w:asciiTheme="minorHAnsi" w:hAnsiTheme="minorHAnsi" w:cstheme="minorHAnsi"/>
          <w:i/>
          <w:iCs/>
          <w:sz w:val="24"/>
          <w:szCs w:val="24"/>
        </w:rPr>
        <w:t>ad referendum</w:t>
      </w:r>
      <w:r w:rsidRPr="00272D19">
        <w:rPr>
          <w:rFonts w:asciiTheme="minorHAnsi" w:hAnsiTheme="minorHAnsi" w:cstheme="minorHAnsi"/>
          <w:sz w:val="24"/>
          <w:szCs w:val="24"/>
        </w:rPr>
        <w:t>”, mediante justificativa de urgência, e incluirá o assunto na pauta da primeira Reunião Ordinária do Conselho realizada após a decisão, para fins de ratificação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.</w:t>
      </w:r>
    </w:p>
    <w:p w14:paraId="3BC5D4B9" w14:textId="4CE36236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b/>
          <w:bCs/>
          <w:sz w:val="24"/>
          <w:szCs w:val="24"/>
          <w:shd w:val="clear" w:color="auto" w:fill="FFFFFF"/>
        </w:rPr>
        <w:t>§3º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As Comissões Temáticas terão caráter consultivo e/ou propositivo e serão vinculadas ao COMPIR.</w:t>
      </w:r>
    </w:p>
    <w:p w14:paraId="2F7E96D3" w14:textId="4A3B9712" w:rsidR="00F03A0E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15.</w:t>
      </w:r>
      <w:r w:rsidRPr="00272D19">
        <w:rPr>
          <w:rFonts w:asciiTheme="minorHAnsi" w:hAnsiTheme="minorHAnsi" w:cstheme="minorHAnsi"/>
          <w:sz w:val="24"/>
          <w:szCs w:val="24"/>
        </w:rPr>
        <w:t xml:space="preserve"> 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A Plenária do COMPIR é composta pelo colegiado dos membros titulares e suplentes, quando em substituição do titular ou como convidados, sendo a instância máxima de deliberação, e funcionará de acordo com o regimento do COMPIR.</w:t>
      </w:r>
    </w:p>
    <w:p w14:paraId="266CD96C" w14:textId="6B1F6521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16.</w:t>
      </w:r>
      <w:r w:rsidRPr="00272D19">
        <w:rPr>
          <w:rFonts w:asciiTheme="minorHAnsi" w:hAnsiTheme="minorHAnsi" w:cstheme="minorHAnsi"/>
          <w:sz w:val="24"/>
          <w:szCs w:val="24"/>
        </w:rPr>
        <w:t xml:space="preserve"> 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A organização, competência e funcionamento do COMPIR serão disciplinados em regimento a ser aprovado por ato próprio do conselho.</w:t>
      </w:r>
    </w:p>
    <w:p w14:paraId="2EA69E3A" w14:textId="77777777" w:rsidR="00F03A0E" w:rsidRPr="00272D19" w:rsidRDefault="007C42C8" w:rsidP="00B729A1">
      <w:pPr>
        <w:spacing w:before="40" w:after="40" w:line="312" w:lineRule="auto"/>
        <w:jc w:val="center"/>
        <w:rPr>
          <w:rFonts w:asciiTheme="minorHAnsi" w:eastAsia="SimSun" w:hAnsiTheme="minorHAnsi" w:cstheme="minorHAnsi"/>
          <w:b/>
          <w:bCs/>
          <w:caps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b/>
          <w:bCs/>
          <w:caps/>
          <w:sz w:val="24"/>
          <w:szCs w:val="24"/>
          <w:shd w:val="clear" w:color="auto" w:fill="FFFFFF"/>
        </w:rPr>
        <w:t>CAPÍTULO V</w:t>
      </w:r>
    </w:p>
    <w:p w14:paraId="4910ED63" w14:textId="2E7789CB" w:rsidR="007C42C8" w:rsidRPr="00272D19" w:rsidRDefault="007C42C8" w:rsidP="00B729A1">
      <w:pPr>
        <w:spacing w:before="40" w:after="40" w:line="312" w:lineRule="auto"/>
        <w:jc w:val="center"/>
        <w:rPr>
          <w:rFonts w:asciiTheme="minorHAnsi" w:eastAsia="SimSun" w:hAnsiTheme="minorHAnsi" w:cstheme="minorHAnsi"/>
          <w:b/>
          <w:bCs/>
          <w:caps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b/>
          <w:bCs/>
          <w:caps/>
          <w:sz w:val="24"/>
          <w:szCs w:val="24"/>
          <w:shd w:val="clear" w:color="auto" w:fill="FFFFFF"/>
        </w:rPr>
        <w:t>DA CONFERÊNCIA MUNICIPAL DE PROMOÇÃO DA IGUALDADE RACIAL</w:t>
      </w:r>
    </w:p>
    <w:p w14:paraId="41E747F4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17.</w:t>
      </w:r>
      <w:r w:rsidRPr="00272D19">
        <w:rPr>
          <w:rFonts w:asciiTheme="minorHAnsi" w:hAnsiTheme="minorHAnsi" w:cstheme="minorHAnsi"/>
          <w:sz w:val="24"/>
          <w:szCs w:val="24"/>
        </w:rPr>
        <w:t xml:space="preserve"> 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A Conferência Municipal de Promoção da Igualdade Racial é instância periódica de debate, formulação e avaliação das Políticas Públicas voltadas à Promoção da Igualdade Racial, com a participação de representantes do governo juntamente com a sociedade civil.</w:t>
      </w:r>
    </w:p>
    <w:p w14:paraId="60C03E9F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b/>
          <w:bCs/>
          <w:sz w:val="24"/>
          <w:szCs w:val="24"/>
          <w:shd w:val="clear" w:color="auto" w:fill="FFFFFF"/>
        </w:rPr>
        <w:t>§1º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A Conferência Municipal de Promoção da Igualdade Racial será convocada pelo COMPIR, conforme deliberações e convocações, respeitando o calendário nacional e estadual.</w:t>
      </w:r>
    </w:p>
    <w:p w14:paraId="4A2F3194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b/>
          <w:bCs/>
          <w:sz w:val="24"/>
          <w:szCs w:val="24"/>
          <w:shd w:val="clear" w:color="auto" w:fill="FFFFFF"/>
        </w:rPr>
        <w:t>§2º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O Regimento Interno da Conferência Municipal de Promoção da Igualdade Racial será elaborado e aprovado pelo COMPIR, o qual estabelecerá a forma de participação e escolha dos delegados.</w:t>
      </w:r>
    </w:p>
    <w:p w14:paraId="0F8DD01D" w14:textId="77777777" w:rsidR="00F03A0E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b/>
          <w:bCs/>
          <w:sz w:val="24"/>
          <w:szCs w:val="24"/>
          <w:shd w:val="clear" w:color="auto" w:fill="FFFFFF"/>
        </w:rPr>
        <w:t>§3º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Para a realização da Conferência, o Conselho constituirá comissão organizadora paritária, conforme a composição do próprio conselho.</w:t>
      </w:r>
    </w:p>
    <w:p w14:paraId="4E7597BD" w14:textId="233EAD44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lastRenderedPageBreak/>
        <w:t>Art. 18.</w:t>
      </w:r>
      <w:r w:rsidR="00F03A0E"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A Conferência Municipal de Promoção da Igualdade Racial deve observar as seguintes diretrizes:</w:t>
      </w:r>
    </w:p>
    <w:p w14:paraId="104B1823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I - </w:t>
      </w:r>
      <w:proofErr w:type="gramStart"/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divulgação</w:t>
      </w:r>
      <w:proofErr w:type="gramEnd"/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ampla e prévia do documento convocatório, especificando objetivos, tem</w:t>
      </w:r>
      <w:r w:rsidR="00F03A0E"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as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, organização, datas, prazos e comissão organizadora;</w:t>
      </w:r>
    </w:p>
    <w:p w14:paraId="2BE9AE77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II - </w:t>
      </w:r>
      <w:proofErr w:type="gramStart"/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garantir</w:t>
      </w:r>
      <w:proofErr w:type="gramEnd"/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a ampla participação de órgãos de representação do COMPIR e demais interessados;</w:t>
      </w:r>
    </w:p>
    <w:p w14:paraId="3ED6C41A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III - estabelecimento de critérios e procedimentos para a designação dos delegados governamentais e para a escolha dos delegados da sociedade civil;</w:t>
      </w:r>
    </w:p>
    <w:p w14:paraId="502DEE1D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IV - </w:t>
      </w:r>
      <w:proofErr w:type="gramStart"/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publicidade</w:t>
      </w:r>
      <w:proofErr w:type="gramEnd"/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de seus resultados;</w:t>
      </w:r>
    </w:p>
    <w:p w14:paraId="0D14B21E" w14:textId="77777777" w:rsidR="00F03A0E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V - </w:t>
      </w:r>
      <w:proofErr w:type="gramStart"/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determinação</w:t>
      </w:r>
      <w:proofErr w:type="gramEnd"/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do modelo/instrumentais de acompanhamento de suas deliberações;</w:t>
      </w:r>
    </w:p>
    <w:p w14:paraId="6E01EBBB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VI - </w:t>
      </w:r>
      <w:proofErr w:type="gramStart"/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articulação</w:t>
      </w:r>
      <w:proofErr w:type="gramEnd"/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com a conferência estadual e nacional.</w:t>
      </w:r>
    </w:p>
    <w:p w14:paraId="5ABD6609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19.</w:t>
      </w:r>
      <w:r w:rsidR="00F03A0E"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Compete à Conferência Municipal de Promoção da Igualdade Racial:</w:t>
      </w:r>
    </w:p>
    <w:p w14:paraId="2F003FE9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I - </w:t>
      </w:r>
      <w:proofErr w:type="gramStart"/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aprovar</w:t>
      </w:r>
      <w:proofErr w:type="gramEnd"/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seu Regimento Interno;</w:t>
      </w:r>
    </w:p>
    <w:p w14:paraId="37A0A2EA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II - </w:t>
      </w:r>
      <w:proofErr w:type="gramStart"/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avaliar</w:t>
      </w:r>
      <w:proofErr w:type="gramEnd"/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as Políticas Públicas de Promoção da Igualdade Racial, sugerir e aprovar propostas para elaborar, compor, atualizar e/ou reformular o Plano Municipal de Promoção da Igualdade Racial;</w:t>
      </w:r>
    </w:p>
    <w:p w14:paraId="395B5DE7" w14:textId="3B732A12" w:rsidR="00F03A0E" w:rsidRPr="001233B4" w:rsidRDefault="007C42C8" w:rsidP="00B729A1">
      <w:pPr>
        <w:spacing w:before="40" w:after="40" w:line="312" w:lineRule="auto"/>
        <w:jc w:val="both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>III - aprovar e publicar suas deliberações.</w:t>
      </w:r>
    </w:p>
    <w:p w14:paraId="012E44A8" w14:textId="77777777" w:rsidR="007C42C8" w:rsidRPr="00272D19" w:rsidRDefault="007C42C8" w:rsidP="00B729A1">
      <w:pPr>
        <w:spacing w:before="40" w:after="4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CAPÍTULO VI</w:t>
      </w:r>
    </w:p>
    <w:p w14:paraId="670C9D6C" w14:textId="15CF31A5" w:rsidR="007C42C8" w:rsidRPr="00272D19" w:rsidRDefault="007C42C8" w:rsidP="00B729A1">
      <w:pPr>
        <w:spacing w:before="40" w:after="4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 xml:space="preserve">DO FUNDO MUNICIPAL DE PROMOÇÃO DA IGUALDADE RACIAL DE </w:t>
      </w:r>
      <w:r w:rsidR="00DB196E" w:rsidRPr="00272D19">
        <w:rPr>
          <w:rFonts w:asciiTheme="minorHAnsi" w:hAnsiTheme="minorHAnsi" w:cstheme="minorHAnsi"/>
          <w:b/>
          <w:sz w:val="24"/>
          <w:szCs w:val="24"/>
        </w:rPr>
        <w:t>PÉROLA</w:t>
      </w:r>
      <w:r w:rsidR="00F03A0E" w:rsidRPr="00272D19">
        <w:rPr>
          <w:rFonts w:asciiTheme="minorHAnsi" w:hAnsiTheme="minorHAnsi" w:cstheme="minorHAnsi"/>
          <w:b/>
          <w:sz w:val="24"/>
          <w:szCs w:val="24"/>
        </w:rPr>
        <w:t xml:space="preserve"> –</w:t>
      </w:r>
      <w:r w:rsidRPr="00272D19">
        <w:rPr>
          <w:rFonts w:asciiTheme="minorHAnsi" w:hAnsiTheme="minorHAnsi" w:cstheme="minorHAnsi"/>
          <w:b/>
          <w:sz w:val="24"/>
          <w:szCs w:val="24"/>
        </w:rPr>
        <w:t xml:space="preserve"> FUMPIR</w:t>
      </w:r>
    </w:p>
    <w:p w14:paraId="6A002182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20.</w:t>
      </w:r>
      <w:r w:rsidRPr="00272D19">
        <w:rPr>
          <w:rFonts w:asciiTheme="minorHAnsi" w:hAnsiTheme="minorHAnsi" w:cstheme="minorHAnsi"/>
          <w:sz w:val="24"/>
          <w:szCs w:val="24"/>
        </w:rPr>
        <w:t xml:space="preserve"> Fica criado o Fundo Municipal de Promoção da Igualdade Racial d</w:t>
      </w:r>
      <w:r w:rsidR="00FF4401" w:rsidRPr="00272D19">
        <w:rPr>
          <w:rFonts w:asciiTheme="minorHAnsi" w:hAnsiTheme="minorHAnsi" w:cstheme="minorHAnsi"/>
          <w:sz w:val="24"/>
          <w:szCs w:val="24"/>
        </w:rPr>
        <w:t>o Município de Pérola</w:t>
      </w:r>
      <w:r w:rsidRPr="00272D19">
        <w:rPr>
          <w:rFonts w:asciiTheme="minorHAnsi" w:hAnsiTheme="minorHAnsi" w:cstheme="minorHAnsi"/>
          <w:sz w:val="24"/>
          <w:szCs w:val="24"/>
        </w:rPr>
        <w:t xml:space="preserve"> – FUMPIR.</w:t>
      </w:r>
    </w:p>
    <w:p w14:paraId="22126566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>Parágrafo único</w:t>
      </w:r>
      <w:r w:rsidRPr="00272D19">
        <w:rPr>
          <w:rFonts w:asciiTheme="minorHAnsi" w:hAnsiTheme="minorHAnsi" w:cstheme="minorHAnsi"/>
          <w:sz w:val="24"/>
          <w:szCs w:val="24"/>
        </w:rPr>
        <w:t xml:space="preserve">: Caberá ao COMPIR deliberar e aprovar a utilização dos recursos recebidos pelo Fundo, por meio de Resoluções e de edital específico a ser publicado no Órgão Oficial do Município, garantida a ampla publicidade dos recursos recebidos e aplicados. </w:t>
      </w:r>
    </w:p>
    <w:p w14:paraId="36C8C67C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21.</w:t>
      </w:r>
      <w:r w:rsidRPr="00272D19">
        <w:rPr>
          <w:rFonts w:asciiTheme="minorHAnsi" w:hAnsiTheme="minorHAnsi" w:cstheme="minorHAnsi"/>
          <w:sz w:val="24"/>
          <w:szCs w:val="24"/>
        </w:rPr>
        <w:t xml:space="preserve"> O Fundo Municipal de Promoção da Igualdade Racial de </w:t>
      </w:r>
      <w:r w:rsidR="00FF4401" w:rsidRPr="00272D19">
        <w:rPr>
          <w:rFonts w:asciiTheme="minorHAnsi" w:hAnsiTheme="minorHAnsi" w:cstheme="minorHAnsi"/>
          <w:sz w:val="24"/>
          <w:szCs w:val="24"/>
        </w:rPr>
        <w:t>Pérola</w:t>
      </w:r>
      <w:r w:rsidRPr="00272D19">
        <w:rPr>
          <w:rFonts w:asciiTheme="minorHAnsi" w:hAnsiTheme="minorHAnsi" w:cstheme="minorHAnsi"/>
          <w:sz w:val="24"/>
          <w:szCs w:val="24"/>
        </w:rPr>
        <w:t xml:space="preserve"> – FUMPIR tem por objetivo a captação, o repasse e a aplicação de recursos financeiro</w:t>
      </w:r>
      <w:r w:rsidR="00FF4401" w:rsidRPr="00272D19">
        <w:rPr>
          <w:rFonts w:asciiTheme="minorHAnsi" w:hAnsiTheme="minorHAnsi" w:cstheme="minorHAnsi"/>
          <w:sz w:val="24"/>
          <w:szCs w:val="24"/>
        </w:rPr>
        <w:t>s</w:t>
      </w:r>
      <w:r w:rsidRPr="00272D19">
        <w:rPr>
          <w:rFonts w:asciiTheme="minorHAnsi" w:hAnsiTheme="minorHAnsi" w:cstheme="minorHAnsi"/>
          <w:sz w:val="24"/>
          <w:szCs w:val="24"/>
        </w:rPr>
        <w:t xml:space="preserve"> para implantação, manutenção e execução de políticas públicas, serviços, programas, projetos e ações voltadas à promoção da igualdade racial.</w:t>
      </w:r>
    </w:p>
    <w:p w14:paraId="4F734103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>Parágrafo único</w:t>
      </w:r>
      <w:r w:rsidRPr="00272D19">
        <w:rPr>
          <w:rFonts w:asciiTheme="minorHAnsi" w:hAnsiTheme="minorHAnsi" w:cstheme="minorHAnsi"/>
          <w:sz w:val="24"/>
          <w:szCs w:val="24"/>
        </w:rPr>
        <w:t>: O FUMPIR terá registro junto ao Cadastro Nacional de Pessoas Jurídicas – CNPJ.</w:t>
      </w:r>
    </w:p>
    <w:p w14:paraId="1391F240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22.</w:t>
      </w:r>
      <w:r w:rsidRPr="00272D19">
        <w:rPr>
          <w:rFonts w:asciiTheme="minorHAnsi" w:hAnsiTheme="minorHAnsi" w:cstheme="minorHAnsi"/>
          <w:sz w:val="24"/>
          <w:szCs w:val="24"/>
        </w:rPr>
        <w:t xml:space="preserve"> A gestão deliberativa do FUMPIR será exercida pelo COMPIR</w:t>
      </w:r>
      <w:r w:rsidRPr="00272D19">
        <w:rPr>
          <w:rFonts w:asciiTheme="minorHAnsi" w:hAnsiTheme="minorHAnsi" w:cstheme="minorHAnsi"/>
          <w:spacing w:val="2"/>
          <w:sz w:val="24"/>
          <w:szCs w:val="24"/>
        </w:rPr>
        <w:t xml:space="preserve"> e a gestão executiva pela </w:t>
      </w:r>
      <w:r w:rsidRPr="00272D19">
        <w:rPr>
          <w:rFonts w:asciiTheme="minorHAnsi" w:hAnsiTheme="minorHAnsi" w:cstheme="minorHAnsi"/>
          <w:sz w:val="24"/>
          <w:szCs w:val="24"/>
        </w:rPr>
        <w:t xml:space="preserve">Secretaria </w:t>
      </w:r>
      <w:r w:rsidR="00FF4401" w:rsidRPr="00272D19">
        <w:rPr>
          <w:rFonts w:asciiTheme="minorHAnsi" w:hAnsiTheme="minorHAnsi" w:cstheme="minorHAnsi"/>
          <w:sz w:val="24"/>
          <w:szCs w:val="24"/>
        </w:rPr>
        <w:t>de</w:t>
      </w:r>
      <w:r w:rsidRPr="00272D19">
        <w:rPr>
          <w:rFonts w:asciiTheme="minorHAnsi" w:hAnsiTheme="minorHAnsi" w:cstheme="minorHAnsi"/>
          <w:sz w:val="24"/>
          <w:szCs w:val="24"/>
        </w:rPr>
        <w:t xml:space="preserve"> Cidadania </w:t>
      </w:r>
      <w:r w:rsidR="00FF4401" w:rsidRPr="00272D19">
        <w:rPr>
          <w:rFonts w:asciiTheme="minorHAnsi" w:hAnsiTheme="minorHAnsi" w:cstheme="minorHAnsi"/>
          <w:sz w:val="24"/>
          <w:szCs w:val="24"/>
        </w:rPr>
        <w:t>e Assistência Social</w:t>
      </w:r>
      <w:r w:rsidRPr="00272D19">
        <w:rPr>
          <w:rFonts w:asciiTheme="minorHAnsi" w:hAnsiTheme="minorHAnsi" w:cstheme="minorHAnsi"/>
          <w:sz w:val="24"/>
          <w:szCs w:val="24"/>
        </w:rPr>
        <w:t xml:space="preserve">, </w:t>
      </w:r>
      <w:r w:rsidRPr="00272D19">
        <w:rPr>
          <w:rFonts w:asciiTheme="minorHAnsi" w:hAnsiTheme="minorHAnsi" w:cstheme="minorHAnsi"/>
          <w:spacing w:val="2"/>
          <w:sz w:val="24"/>
          <w:szCs w:val="24"/>
        </w:rPr>
        <w:t xml:space="preserve">tendo como gestor do Fundo o Secretário(a) Municipal desta pasta. </w:t>
      </w:r>
    </w:p>
    <w:p w14:paraId="610732C7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23.</w:t>
      </w:r>
      <w:r w:rsidRPr="00272D19">
        <w:rPr>
          <w:rFonts w:asciiTheme="minorHAnsi" w:hAnsiTheme="minorHAnsi" w:cstheme="minorHAnsi"/>
          <w:sz w:val="24"/>
          <w:szCs w:val="24"/>
        </w:rPr>
        <w:t xml:space="preserve"> São receitas do FUMPIR:</w:t>
      </w:r>
    </w:p>
    <w:p w14:paraId="6C33D89A" w14:textId="77777777" w:rsidR="007C42C8" w:rsidRPr="00272D19" w:rsidRDefault="007C42C8" w:rsidP="00B729A1">
      <w:pPr>
        <w:pStyle w:val="PargrafodaLista"/>
        <w:spacing w:before="40" w:after="40" w:line="312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I - Dotações orçamentárias do Município e recursos adicionais que a Lei Orçamentária Anual estabelecer no decorrer de cada exercício;</w:t>
      </w:r>
    </w:p>
    <w:p w14:paraId="1C0983C2" w14:textId="77777777" w:rsidR="007C42C8" w:rsidRPr="00272D19" w:rsidRDefault="007C42C8" w:rsidP="00B729A1">
      <w:pPr>
        <w:pStyle w:val="PargrafodaLista"/>
        <w:spacing w:before="40" w:after="40" w:line="312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II - Recursos provenientes do Sistema Nacional de Políticas de Promoção da Igualdade Racial - SINAPIR, mediante convênios com entes municipais, estaduais</w:t>
      </w:r>
      <w:r w:rsidR="00C07FF9" w:rsidRPr="00272D19">
        <w:rPr>
          <w:rFonts w:asciiTheme="minorHAnsi" w:hAnsiTheme="minorHAnsi" w:cstheme="minorHAnsi"/>
          <w:sz w:val="24"/>
          <w:szCs w:val="24"/>
        </w:rPr>
        <w:t xml:space="preserve"> e</w:t>
      </w:r>
      <w:r w:rsidRPr="00272D19">
        <w:rPr>
          <w:rFonts w:asciiTheme="minorHAnsi" w:hAnsiTheme="minorHAnsi" w:cstheme="minorHAnsi"/>
          <w:sz w:val="24"/>
          <w:szCs w:val="24"/>
        </w:rPr>
        <w:t xml:space="preserve"> federais;</w:t>
      </w:r>
    </w:p>
    <w:p w14:paraId="34106E09" w14:textId="77777777" w:rsidR="007C42C8" w:rsidRPr="00272D19" w:rsidRDefault="007C42C8" w:rsidP="00B729A1">
      <w:pPr>
        <w:pStyle w:val="PargrafodaLista"/>
        <w:spacing w:before="40" w:after="40" w:line="312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III - Recursos provenientes do Conselho Nacional de Promoção da Igualdade Racial - CNPIR;</w:t>
      </w:r>
    </w:p>
    <w:p w14:paraId="755A30D3" w14:textId="77777777" w:rsidR="007C42C8" w:rsidRPr="00272D19" w:rsidRDefault="007C42C8" w:rsidP="00B729A1">
      <w:pPr>
        <w:pStyle w:val="PargrafodaLista"/>
        <w:spacing w:before="40" w:after="40" w:line="312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lastRenderedPageBreak/>
        <w:t>IV - Recursos provenientes do Conselho Estadual de Promoção da Igualdade Racial – CONSEPIR e Fundo Estadual de Políticas de Promoção da Igualdade Racial – FUNDEPPIR;</w:t>
      </w:r>
    </w:p>
    <w:p w14:paraId="200FFB87" w14:textId="77777777" w:rsidR="007C42C8" w:rsidRPr="00272D19" w:rsidRDefault="007C42C8" w:rsidP="00B729A1">
      <w:pPr>
        <w:pStyle w:val="PargrafodaLista"/>
        <w:spacing w:before="40" w:after="40" w:line="312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V - Transferências financeiras, doações, de pessoas físicas ou jurídicas, públicas e privadas, auxílios, contribuições e legados que lhe venham a ser destinados;</w:t>
      </w:r>
    </w:p>
    <w:p w14:paraId="20311AAC" w14:textId="77777777" w:rsidR="007C42C8" w:rsidRPr="00272D19" w:rsidRDefault="005F4A00" w:rsidP="00B729A1">
      <w:pPr>
        <w:pStyle w:val="PargrafodaLista"/>
        <w:spacing w:before="40" w:after="40" w:line="312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VI</w:t>
      </w:r>
      <w:r w:rsidR="007C42C8" w:rsidRPr="00272D19">
        <w:rPr>
          <w:rFonts w:asciiTheme="minorHAnsi" w:hAnsiTheme="minorHAnsi" w:cstheme="minorHAnsi"/>
          <w:sz w:val="24"/>
          <w:szCs w:val="24"/>
        </w:rPr>
        <w:t xml:space="preserve"> - </w:t>
      </w:r>
      <w:proofErr w:type="gramStart"/>
      <w:r w:rsidR="007C42C8" w:rsidRPr="00272D19">
        <w:rPr>
          <w:rFonts w:asciiTheme="minorHAnsi" w:hAnsiTheme="minorHAnsi" w:cstheme="minorHAnsi"/>
          <w:sz w:val="24"/>
          <w:szCs w:val="24"/>
        </w:rPr>
        <w:t>transferências</w:t>
      </w:r>
      <w:proofErr w:type="gramEnd"/>
      <w:r w:rsidR="007C42C8" w:rsidRPr="00272D19">
        <w:rPr>
          <w:rFonts w:asciiTheme="minorHAnsi" w:hAnsiTheme="minorHAnsi" w:cstheme="minorHAnsi"/>
          <w:sz w:val="24"/>
          <w:szCs w:val="24"/>
        </w:rPr>
        <w:t xml:space="preserve"> ordinárias e extraordinárias provenientes das Secretarias Municipais e de outros órgãos e instituições municipais, estaduais ou federais, públicas ou privadas.</w:t>
      </w:r>
    </w:p>
    <w:p w14:paraId="16D90DE8" w14:textId="77777777" w:rsidR="007C42C8" w:rsidRPr="00272D19" w:rsidRDefault="006232FE" w:rsidP="00B729A1">
      <w:pPr>
        <w:pStyle w:val="PargrafodaLista"/>
        <w:spacing w:before="40" w:after="40" w:line="312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>VI</w:t>
      </w:r>
      <w:r w:rsidR="007C42C8" w:rsidRPr="00272D19">
        <w:rPr>
          <w:rFonts w:asciiTheme="minorHAnsi" w:eastAsia="Times New Roman" w:hAnsiTheme="minorHAnsi" w:cstheme="minorHAnsi"/>
          <w:sz w:val="24"/>
          <w:szCs w:val="24"/>
          <w:lang w:val="en-US" w:eastAsia="pt-BR"/>
        </w:rPr>
        <w:t xml:space="preserve">I - </w:t>
      </w:r>
      <w:r w:rsidR="007C42C8" w:rsidRPr="00272D19">
        <w:rPr>
          <w:rFonts w:asciiTheme="minorHAnsi" w:eastAsia="Times New Roman" w:hAnsiTheme="minorHAnsi" w:cstheme="minorHAnsi"/>
          <w:sz w:val="24"/>
          <w:szCs w:val="24"/>
          <w:lang w:eastAsia="pt-BR"/>
        </w:rPr>
        <w:t>p</w:t>
      </w:r>
      <w:r w:rsidR="007C42C8" w:rsidRPr="00272D19">
        <w:rPr>
          <w:rFonts w:asciiTheme="minorHAnsi" w:hAnsiTheme="minorHAnsi" w:cstheme="minorHAnsi"/>
          <w:sz w:val="24"/>
          <w:szCs w:val="24"/>
        </w:rPr>
        <w:t>or outros recursos que lhe forem destinados;</w:t>
      </w:r>
    </w:p>
    <w:p w14:paraId="1FF73375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>Parágrafo único:</w:t>
      </w:r>
      <w:r w:rsidR="006232FE" w:rsidRPr="00272D1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72D19">
        <w:rPr>
          <w:rFonts w:asciiTheme="minorHAnsi" w:hAnsiTheme="minorHAnsi" w:cstheme="minorHAnsi"/>
          <w:sz w:val="24"/>
          <w:szCs w:val="24"/>
        </w:rPr>
        <w:t xml:space="preserve">As receitas descritas neste artigo serão depositadas obrigatoriamente em conta corrente, a ser aberta e mantida em agência de estabelecimento oficial de crédito, sob denominação “Fundo Municipal de Promoção da Igualdade Racial de </w:t>
      </w:r>
      <w:r w:rsidR="006232FE" w:rsidRPr="00272D19">
        <w:rPr>
          <w:rFonts w:asciiTheme="minorHAnsi" w:hAnsiTheme="minorHAnsi" w:cstheme="minorHAnsi"/>
          <w:sz w:val="24"/>
          <w:szCs w:val="24"/>
        </w:rPr>
        <w:t>Pérola</w:t>
      </w:r>
      <w:r w:rsidRPr="00272D19">
        <w:rPr>
          <w:rFonts w:asciiTheme="minorHAnsi" w:hAnsiTheme="minorHAnsi" w:cstheme="minorHAnsi"/>
          <w:sz w:val="24"/>
          <w:szCs w:val="24"/>
        </w:rPr>
        <w:t xml:space="preserve"> – FUMPIR”.</w:t>
      </w:r>
    </w:p>
    <w:p w14:paraId="697DCF7E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24.</w:t>
      </w:r>
      <w:r w:rsidRPr="00272D19">
        <w:rPr>
          <w:rFonts w:asciiTheme="minorHAnsi" w:hAnsiTheme="minorHAnsi" w:cstheme="minorHAnsi"/>
          <w:sz w:val="24"/>
          <w:szCs w:val="24"/>
        </w:rPr>
        <w:t xml:space="preserve"> O gerenciamento do Fundo Municipal de Promoção da Igualdade Racial de </w:t>
      </w:r>
      <w:r w:rsidR="006232FE" w:rsidRPr="00272D19">
        <w:rPr>
          <w:rFonts w:asciiTheme="minorHAnsi" w:hAnsiTheme="minorHAnsi" w:cstheme="minorHAnsi"/>
          <w:sz w:val="24"/>
          <w:szCs w:val="24"/>
        </w:rPr>
        <w:t>Pérola</w:t>
      </w:r>
      <w:r w:rsidRPr="00272D19">
        <w:rPr>
          <w:rFonts w:asciiTheme="minorHAnsi" w:hAnsiTheme="minorHAnsi" w:cstheme="minorHAnsi"/>
          <w:sz w:val="24"/>
          <w:szCs w:val="24"/>
        </w:rPr>
        <w:t xml:space="preserve"> – FUMPIR se dará da seguinte forma: </w:t>
      </w:r>
    </w:p>
    <w:p w14:paraId="1A8DF343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 xml:space="preserve">I – Pela Secretaria </w:t>
      </w:r>
      <w:r w:rsidR="006232FE" w:rsidRPr="00272D19">
        <w:rPr>
          <w:rFonts w:asciiTheme="minorHAnsi" w:hAnsiTheme="minorHAnsi" w:cstheme="minorHAnsi"/>
          <w:sz w:val="24"/>
          <w:szCs w:val="24"/>
        </w:rPr>
        <w:t>de</w:t>
      </w:r>
      <w:r w:rsidRPr="00272D19">
        <w:rPr>
          <w:rFonts w:asciiTheme="minorHAnsi" w:hAnsiTheme="minorHAnsi" w:cstheme="minorHAnsi"/>
          <w:sz w:val="24"/>
          <w:szCs w:val="24"/>
        </w:rPr>
        <w:t xml:space="preserve"> Cidadania </w:t>
      </w:r>
      <w:r w:rsidR="006232FE" w:rsidRPr="00272D19">
        <w:rPr>
          <w:rFonts w:asciiTheme="minorHAnsi" w:hAnsiTheme="minorHAnsi" w:cstheme="minorHAnsi"/>
          <w:sz w:val="24"/>
          <w:szCs w:val="24"/>
        </w:rPr>
        <w:t>e Assistência Social</w:t>
      </w:r>
      <w:r w:rsidRPr="00272D19">
        <w:rPr>
          <w:rFonts w:asciiTheme="minorHAnsi" w:hAnsiTheme="minorHAnsi" w:cstheme="minorHAnsi"/>
          <w:sz w:val="24"/>
          <w:szCs w:val="24"/>
        </w:rPr>
        <w:t>, com a deliberação do COMPIR, à qual caberão as seguintes atribuições:</w:t>
      </w:r>
    </w:p>
    <w:p w14:paraId="52BA06B0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 xml:space="preserve">a) Administrar os recursos específicos para políticas públicas, serviços, programas, projetos e ações voltadas à promoção da igualdade racial, segundo as Resoluções e Editais do COMPIR; </w:t>
      </w:r>
    </w:p>
    <w:p w14:paraId="459F745D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b) Autorizar a aplicação dos recursos em benefício à promoção da igualdade racial, nos termos das Resoluções e Editais do COMPIR;</w:t>
      </w:r>
    </w:p>
    <w:p w14:paraId="113FF93E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c) Encaminhar relatórios financeiros da movimentação dos recursos alocados no Fundo, contendo justificativas das situações de descumprimento dos cronogramas de aplicação de recursos pelas Unidades Governamentais e Entidades não Governamentais beneficiadas.</w:t>
      </w:r>
    </w:p>
    <w:p w14:paraId="5E4970C0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II – Pela Secretaria Municipal de Finanças:</w:t>
      </w:r>
    </w:p>
    <w:p w14:paraId="42775C8D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a) Registrar os recursos orçamentários, oriundos do Município ou a ele transferidos em benefício de entidade pelo Estado ou pela União;</w:t>
      </w:r>
    </w:p>
    <w:p w14:paraId="78266F27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b) Registrar os recursos captados pelo Município, por meio de convênios, contratos, doações e outros ajustes ao Fundo;</w:t>
      </w:r>
    </w:p>
    <w:p w14:paraId="75831484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>Art. 25</w:t>
      </w:r>
      <w:r w:rsidRPr="00272D19">
        <w:rPr>
          <w:rFonts w:asciiTheme="minorHAnsi" w:hAnsiTheme="minorHAnsi" w:cstheme="minorHAnsi"/>
          <w:bCs/>
          <w:sz w:val="24"/>
          <w:szCs w:val="24"/>
        </w:rPr>
        <w:t>.</w:t>
      </w:r>
      <w:r w:rsidRPr="00272D19">
        <w:rPr>
          <w:rFonts w:asciiTheme="minorHAnsi" w:hAnsiTheme="minorHAnsi" w:cstheme="minorHAnsi"/>
          <w:sz w:val="24"/>
          <w:szCs w:val="24"/>
        </w:rPr>
        <w:t xml:space="preserve"> Os recursos do FUMPIR serão destinados conforme deliberação do COMPIR para:</w:t>
      </w:r>
    </w:p>
    <w:p w14:paraId="40B6F4C7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72D19">
        <w:rPr>
          <w:rFonts w:asciiTheme="minorHAnsi" w:hAnsiTheme="minorHAnsi" w:cstheme="minorHAnsi"/>
          <w:bCs/>
          <w:sz w:val="24"/>
          <w:szCs w:val="24"/>
        </w:rPr>
        <w:t xml:space="preserve">I – </w:t>
      </w:r>
      <w:proofErr w:type="gramStart"/>
      <w:r w:rsidRPr="00272D19">
        <w:rPr>
          <w:rFonts w:asciiTheme="minorHAnsi" w:hAnsiTheme="minorHAnsi" w:cstheme="minorHAnsi"/>
          <w:bCs/>
          <w:sz w:val="24"/>
          <w:szCs w:val="24"/>
        </w:rPr>
        <w:t>implementação</w:t>
      </w:r>
      <w:proofErr w:type="gramEnd"/>
      <w:r w:rsidRPr="00272D19">
        <w:rPr>
          <w:rFonts w:asciiTheme="minorHAnsi" w:hAnsiTheme="minorHAnsi" w:cstheme="minorHAnsi"/>
          <w:bCs/>
          <w:sz w:val="24"/>
          <w:szCs w:val="24"/>
        </w:rPr>
        <w:t xml:space="preserve"> das ações contidas no Estatuto da Igualdade Racial, instituído pela Lei Federal nº 12.288, de 20 de julho de 2010;</w:t>
      </w:r>
    </w:p>
    <w:p w14:paraId="45D954A1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72D19">
        <w:rPr>
          <w:rFonts w:asciiTheme="minorHAnsi" w:hAnsiTheme="minorHAnsi" w:cstheme="minorHAnsi"/>
          <w:bCs/>
          <w:sz w:val="24"/>
          <w:szCs w:val="24"/>
        </w:rPr>
        <w:t xml:space="preserve">II – </w:t>
      </w:r>
      <w:proofErr w:type="gramStart"/>
      <w:r w:rsidRPr="00272D19">
        <w:rPr>
          <w:rFonts w:asciiTheme="minorHAnsi" w:hAnsiTheme="minorHAnsi" w:cstheme="minorHAnsi"/>
          <w:bCs/>
          <w:sz w:val="24"/>
          <w:szCs w:val="24"/>
        </w:rPr>
        <w:t>custeio</w:t>
      </w:r>
      <w:proofErr w:type="gramEnd"/>
      <w:r w:rsidRPr="00272D19">
        <w:rPr>
          <w:rFonts w:asciiTheme="minorHAnsi" w:hAnsiTheme="minorHAnsi" w:cstheme="minorHAnsi"/>
          <w:bCs/>
          <w:sz w:val="24"/>
          <w:szCs w:val="24"/>
        </w:rPr>
        <w:t xml:space="preserve"> das atividades do COMPIR no desenvolvimento de ações e despesas próprias, subsidiariamente, por deliberação da Plenária;</w:t>
      </w:r>
    </w:p>
    <w:p w14:paraId="3D907244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72D19">
        <w:rPr>
          <w:rFonts w:asciiTheme="minorHAnsi" w:hAnsiTheme="minorHAnsi" w:cstheme="minorHAnsi"/>
          <w:bCs/>
          <w:sz w:val="24"/>
          <w:szCs w:val="24"/>
        </w:rPr>
        <w:t>III - para viagens que tenham como objetivo principal a participação em eventos voltados à igualdade racial e a programas voltados para o desenvolvimento e busca por recursos para este mesmo fim;</w:t>
      </w:r>
    </w:p>
    <w:p w14:paraId="697C6302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72D19">
        <w:rPr>
          <w:rFonts w:asciiTheme="minorHAnsi" w:hAnsiTheme="minorHAnsi" w:cstheme="minorHAnsi"/>
          <w:bCs/>
          <w:sz w:val="24"/>
          <w:szCs w:val="24"/>
        </w:rPr>
        <w:t>IV - Repasse a órgãos e entidades não governamentais para a execução de planos, programas e projetos específicos na área da P</w:t>
      </w:r>
      <w:r w:rsidRPr="00272D19">
        <w:rPr>
          <w:rFonts w:asciiTheme="minorHAnsi" w:hAnsiTheme="minorHAnsi" w:cstheme="minorHAnsi"/>
          <w:sz w:val="24"/>
          <w:szCs w:val="24"/>
        </w:rPr>
        <w:t>romoção da Igualdade Racial</w:t>
      </w:r>
      <w:r w:rsidRPr="00272D19">
        <w:rPr>
          <w:rFonts w:asciiTheme="minorHAnsi" w:hAnsiTheme="minorHAnsi" w:cstheme="minorHAnsi"/>
          <w:bCs/>
          <w:sz w:val="24"/>
          <w:szCs w:val="24"/>
        </w:rPr>
        <w:t>;</w:t>
      </w:r>
    </w:p>
    <w:p w14:paraId="63EF286E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72D19">
        <w:rPr>
          <w:rFonts w:asciiTheme="minorHAnsi" w:hAnsiTheme="minorHAnsi" w:cstheme="minorHAnsi"/>
          <w:bCs/>
          <w:sz w:val="24"/>
          <w:szCs w:val="24"/>
        </w:rPr>
        <w:lastRenderedPageBreak/>
        <w:t>V - Desenvolvimento de programas de capacitação e aperfeiçoamento técnico na área da P</w:t>
      </w:r>
      <w:r w:rsidRPr="00272D19">
        <w:rPr>
          <w:rFonts w:asciiTheme="minorHAnsi" w:hAnsiTheme="minorHAnsi" w:cstheme="minorHAnsi"/>
          <w:sz w:val="24"/>
          <w:szCs w:val="24"/>
        </w:rPr>
        <w:t>romoção da Igualdade Racial</w:t>
      </w:r>
      <w:r w:rsidRPr="00272D19">
        <w:rPr>
          <w:rFonts w:asciiTheme="minorHAnsi" w:hAnsiTheme="minorHAnsi" w:cstheme="minorHAnsi"/>
          <w:bCs/>
          <w:sz w:val="24"/>
          <w:szCs w:val="24"/>
        </w:rPr>
        <w:t>;</w:t>
      </w:r>
    </w:p>
    <w:p w14:paraId="68EEE298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72D19">
        <w:rPr>
          <w:rFonts w:asciiTheme="minorHAnsi" w:hAnsiTheme="minorHAnsi" w:cstheme="minorHAnsi"/>
          <w:bCs/>
          <w:sz w:val="24"/>
          <w:szCs w:val="24"/>
        </w:rPr>
        <w:t>VI - Aquisição de material permanente, insumos e serviços necessários ao desenvolvimento dos programas e projetos ligados ao seu objetivo;</w:t>
      </w:r>
    </w:p>
    <w:p w14:paraId="2F77CADE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72D19">
        <w:rPr>
          <w:rFonts w:asciiTheme="minorHAnsi" w:hAnsiTheme="minorHAnsi" w:cstheme="minorHAnsi"/>
          <w:bCs/>
          <w:sz w:val="24"/>
          <w:szCs w:val="24"/>
        </w:rPr>
        <w:t>VII - Transferências fundo a fundo;</w:t>
      </w:r>
    </w:p>
    <w:p w14:paraId="21AE84D6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72D19">
        <w:rPr>
          <w:rFonts w:asciiTheme="minorHAnsi" w:hAnsiTheme="minorHAnsi" w:cstheme="minorHAnsi"/>
          <w:bCs/>
          <w:sz w:val="24"/>
          <w:szCs w:val="24"/>
        </w:rPr>
        <w:t>VIII - Campanhas educativas relativas à P</w:t>
      </w:r>
      <w:r w:rsidRPr="00272D19">
        <w:rPr>
          <w:rFonts w:asciiTheme="minorHAnsi" w:hAnsiTheme="minorHAnsi" w:cstheme="minorHAnsi"/>
          <w:sz w:val="24"/>
          <w:szCs w:val="24"/>
        </w:rPr>
        <w:t>romoção da Igualdade Racial</w:t>
      </w:r>
      <w:r w:rsidRPr="00272D19">
        <w:rPr>
          <w:rFonts w:asciiTheme="minorHAnsi" w:hAnsiTheme="minorHAnsi" w:cstheme="minorHAnsi"/>
          <w:bCs/>
          <w:sz w:val="24"/>
          <w:szCs w:val="24"/>
        </w:rPr>
        <w:t>.</w:t>
      </w:r>
    </w:p>
    <w:p w14:paraId="3F2AC595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26.</w:t>
      </w:r>
      <w:r w:rsidRPr="00272D19">
        <w:rPr>
          <w:rFonts w:asciiTheme="minorHAnsi" w:hAnsiTheme="minorHAnsi" w:cstheme="minorHAnsi"/>
          <w:sz w:val="24"/>
          <w:szCs w:val="24"/>
        </w:rPr>
        <w:t xml:space="preserve"> O Fundo Municipal de Promoção da Igualdade Racial de </w:t>
      </w:r>
      <w:r w:rsidR="004B6ECF" w:rsidRPr="00272D19">
        <w:rPr>
          <w:rFonts w:asciiTheme="minorHAnsi" w:hAnsiTheme="minorHAnsi" w:cstheme="minorHAnsi"/>
          <w:sz w:val="24"/>
          <w:szCs w:val="24"/>
        </w:rPr>
        <w:t>Pérola</w:t>
      </w:r>
      <w:r w:rsidRPr="00272D19">
        <w:rPr>
          <w:rFonts w:asciiTheme="minorHAnsi" w:hAnsiTheme="minorHAnsi" w:cstheme="minorHAnsi"/>
          <w:sz w:val="24"/>
          <w:szCs w:val="24"/>
        </w:rPr>
        <w:t xml:space="preserve"> - FUMPIR será regulamentado por Decreto expedido pelo Poder Executivo Municipal. </w:t>
      </w:r>
    </w:p>
    <w:p w14:paraId="66EAB5AD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2</w:t>
      </w:r>
      <w:r w:rsidR="004B6ECF" w:rsidRPr="00272D19">
        <w:rPr>
          <w:rFonts w:asciiTheme="minorHAnsi" w:hAnsiTheme="minorHAnsi" w:cstheme="minorHAnsi"/>
          <w:b/>
          <w:sz w:val="24"/>
          <w:szCs w:val="24"/>
        </w:rPr>
        <w:t>7</w:t>
      </w:r>
      <w:r w:rsidRPr="00272D19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272D19">
        <w:rPr>
          <w:rFonts w:asciiTheme="minorHAnsi" w:hAnsiTheme="minorHAnsi" w:cstheme="minorHAnsi"/>
          <w:sz w:val="24"/>
          <w:szCs w:val="24"/>
        </w:rPr>
        <w:t>Constituem ativos do FUMPIR</w:t>
      </w:r>
      <w:r w:rsidR="002F6C37" w:rsidRPr="00272D19">
        <w:rPr>
          <w:rFonts w:asciiTheme="minorHAnsi" w:hAnsiTheme="minorHAnsi" w:cstheme="minorHAnsi"/>
          <w:sz w:val="24"/>
          <w:szCs w:val="24"/>
        </w:rPr>
        <w:t xml:space="preserve"> as</w:t>
      </w:r>
      <w:r w:rsidRPr="00272D19">
        <w:rPr>
          <w:rFonts w:asciiTheme="minorHAnsi" w:hAnsiTheme="minorHAnsi" w:cstheme="minorHAnsi"/>
          <w:sz w:val="24"/>
          <w:szCs w:val="24"/>
        </w:rPr>
        <w:t xml:space="preserve"> disponibilidade</w:t>
      </w:r>
      <w:r w:rsidR="002F6C37" w:rsidRPr="00272D19">
        <w:rPr>
          <w:rFonts w:asciiTheme="minorHAnsi" w:hAnsiTheme="minorHAnsi" w:cstheme="minorHAnsi"/>
          <w:sz w:val="24"/>
          <w:szCs w:val="24"/>
        </w:rPr>
        <w:t>s</w:t>
      </w:r>
      <w:r w:rsidRPr="00272D19">
        <w:rPr>
          <w:rFonts w:asciiTheme="minorHAnsi" w:hAnsiTheme="minorHAnsi" w:cstheme="minorHAnsi"/>
          <w:sz w:val="24"/>
          <w:szCs w:val="24"/>
        </w:rPr>
        <w:t xml:space="preserve"> monetárias em conta corrente, oriundas das receitas especificadas nesta lei;</w:t>
      </w:r>
    </w:p>
    <w:p w14:paraId="554891CD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 xml:space="preserve">§1º </w:t>
      </w:r>
      <w:r w:rsidRPr="00272D19">
        <w:rPr>
          <w:rFonts w:asciiTheme="minorHAnsi" w:hAnsiTheme="minorHAnsi" w:cstheme="minorHAnsi"/>
          <w:bCs/>
          <w:sz w:val="24"/>
          <w:szCs w:val="24"/>
        </w:rPr>
        <w:t xml:space="preserve">Anualmente será </w:t>
      </w:r>
      <w:r w:rsidR="002F6C37" w:rsidRPr="00272D19">
        <w:rPr>
          <w:rFonts w:asciiTheme="minorHAnsi" w:hAnsiTheme="minorHAnsi" w:cstheme="minorHAnsi"/>
          <w:bCs/>
          <w:sz w:val="24"/>
          <w:szCs w:val="24"/>
        </w:rPr>
        <w:t xml:space="preserve">apurado, por meio de balanço, o saldo financeiro </w:t>
      </w:r>
      <w:r w:rsidRPr="00272D19">
        <w:rPr>
          <w:rFonts w:asciiTheme="minorHAnsi" w:hAnsiTheme="minorHAnsi" w:cstheme="minorHAnsi"/>
          <w:bCs/>
          <w:sz w:val="24"/>
          <w:szCs w:val="24"/>
        </w:rPr>
        <w:t>do FUMPIR</w:t>
      </w:r>
      <w:r w:rsidR="002F6C37" w:rsidRPr="00272D19">
        <w:rPr>
          <w:rFonts w:asciiTheme="minorHAnsi" w:hAnsiTheme="minorHAnsi" w:cstheme="minorHAnsi"/>
          <w:bCs/>
          <w:sz w:val="24"/>
          <w:szCs w:val="24"/>
        </w:rPr>
        <w:t>, cujo valor</w:t>
      </w:r>
      <w:r w:rsidRPr="00272D19">
        <w:rPr>
          <w:rFonts w:asciiTheme="minorHAnsi" w:hAnsiTheme="minorHAnsi" w:cstheme="minorHAnsi"/>
          <w:bCs/>
          <w:sz w:val="24"/>
          <w:szCs w:val="24"/>
        </w:rPr>
        <w:t xml:space="preserve"> será incorporado ao seu orçamento e deverá ser utilizado no exercício subsequente.</w:t>
      </w:r>
    </w:p>
    <w:p w14:paraId="5C0E4B26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2</w:t>
      </w:r>
      <w:r w:rsidR="004B6ECF" w:rsidRPr="00272D19">
        <w:rPr>
          <w:rFonts w:asciiTheme="minorHAnsi" w:hAnsiTheme="minorHAnsi" w:cstheme="minorHAnsi"/>
          <w:b/>
          <w:sz w:val="24"/>
          <w:szCs w:val="24"/>
        </w:rPr>
        <w:t>8</w:t>
      </w:r>
      <w:r w:rsidRPr="00272D19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272D19">
        <w:rPr>
          <w:rFonts w:asciiTheme="minorHAnsi" w:hAnsiTheme="minorHAnsi" w:cstheme="minorHAnsi"/>
          <w:sz w:val="24"/>
          <w:szCs w:val="24"/>
        </w:rPr>
        <w:t>Fica o Executivo Municipal autorizado a efetuar a abertura ou remanejamento orçamentário e financeiro, para planejamento e destinação de recursos, voltados à cobertura das despesas e implantação do Fundo instituído nesta lei.</w:t>
      </w:r>
    </w:p>
    <w:p w14:paraId="2B65DD4D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 xml:space="preserve">Art. </w:t>
      </w:r>
      <w:r w:rsidR="004B6ECF" w:rsidRPr="00272D19">
        <w:rPr>
          <w:rFonts w:asciiTheme="minorHAnsi" w:hAnsiTheme="minorHAnsi" w:cstheme="minorHAnsi"/>
          <w:b/>
          <w:sz w:val="24"/>
          <w:szCs w:val="24"/>
        </w:rPr>
        <w:t>29</w:t>
      </w:r>
      <w:r w:rsidRPr="00272D19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272D19">
        <w:rPr>
          <w:rFonts w:asciiTheme="minorHAnsi" w:hAnsiTheme="minorHAnsi" w:cstheme="minorHAnsi"/>
          <w:sz w:val="24"/>
          <w:szCs w:val="24"/>
        </w:rPr>
        <w:t>O FUMPIR terá vigência por prazo indeterminado.</w:t>
      </w:r>
    </w:p>
    <w:p w14:paraId="7DE7AD68" w14:textId="77777777" w:rsidR="007C42C8" w:rsidRPr="00272D19" w:rsidRDefault="007C42C8" w:rsidP="00B729A1">
      <w:pPr>
        <w:spacing w:before="40" w:after="4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3</w:t>
      </w:r>
      <w:r w:rsidR="004B6ECF" w:rsidRPr="00272D19">
        <w:rPr>
          <w:rFonts w:asciiTheme="minorHAnsi" w:hAnsiTheme="minorHAnsi" w:cstheme="minorHAnsi"/>
          <w:b/>
          <w:sz w:val="24"/>
          <w:szCs w:val="24"/>
        </w:rPr>
        <w:t>0</w:t>
      </w:r>
      <w:r w:rsidRPr="00272D19">
        <w:rPr>
          <w:rFonts w:asciiTheme="minorHAnsi" w:hAnsiTheme="minorHAnsi" w:cstheme="minorHAnsi"/>
          <w:sz w:val="24"/>
          <w:szCs w:val="24"/>
        </w:rPr>
        <w:t>.</w:t>
      </w:r>
      <w:r w:rsidR="002F6C37" w:rsidRPr="00272D19">
        <w:rPr>
          <w:rFonts w:asciiTheme="minorHAnsi" w:hAnsiTheme="minorHAnsi" w:cstheme="minorHAnsi"/>
          <w:sz w:val="24"/>
          <w:szCs w:val="24"/>
        </w:rPr>
        <w:t xml:space="preserve"> </w:t>
      </w:r>
      <w:r w:rsidRPr="00272D19">
        <w:rPr>
          <w:rFonts w:asciiTheme="minorHAnsi" w:hAnsiTheme="minorHAnsi" w:cstheme="minorHAnsi"/>
          <w:sz w:val="24"/>
          <w:szCs w:val="24"/>
        </w:rPr>
        <w:t>Caberá ao Chefe do Executivo Municipal regulamentar esta lei por meio de Decreto Municipal.</w:t>
      </w:r>
    </w:p>
    <w:p w14:paraId="2CB41B77" w14:textId="77777777" w:rsidR="007C42C8" w:rsidRPr="00272D19" w:rsidRDefault="007C42C8" w:rsidP="00B729A1">
      <w:pPr>
        <w:spacing w:before="40" w:after="4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CAPÍTULO V</w:t>
      </w:r>
    </w:p>
    <w:p w14:paraId="148E5D07" w14:textId="77777777" w:rsidR="007C42C8" w:rsidRPr="00272D19" w:rsidRDefault="007C42C8" w:rsidP="00B729A1">
      <w:pPr>
        <w:spacing w:before="40" w:after="40"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DAS DISPOSIÇÕES FINAIS E TRANSITÓRIAS</w:t>
      </w:r>
    </w:p>
    <w:p w14:paraId="3493A33F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3</w:t>
      </w:r>
      <w:r w:rsidR="004B6ECF" w:rsidRPr="00272D19">
        <w:rPr>
          <w:rFonts w:asciiTheme="minorHAnsi" w:hAnsiTheme="minorHAnsi" w:cstheme="minorHAnsi"/>
          <w:b/>
          <w:sz w:val="24"/>
          <w:szCs w:val="24"/>
        </w:rPr>
        <w:t>1</w:t>
      </w:r>
      <w:r w:rsidRPr="00272D19">
        <w:rPr>
          <w:rFonts w:asciiTheme="minorHAnsi" w:hAnsiTheme="minorHAnsi" w:cstheme="minorHAnsi"/>
          <w:b/>
          <w:sz w:val="24"/>
          <w:szCs w:val="24"/>
        </w:rPr>
        <w:t xml:space="preserve">. </w:t>
      </w:r>
      <w:bookmarkStart w:id="7" w:name="590358"/>
      <w:bookmarkEnd w:id="7"/>
      <w:r w:rsidRPr="00272D19">
        <w:rPr>
          <w:rFonts w:asciiTheme="minorHAnsi" w:hAnsiTheme="minorHAnsi" w:cstheme="minorHAnsi"/>
          <w:sz w:val="24"/>
          <w:szCs w:val="24"/>
        </w:rPr>
        <w:t>Todos os documentos expedidos e recebidos pelo Conselho serão arquivados pelo prazo legal de 05 (cinco) anos, a contar de sua data de expedição ou recebimento.</w:t>
      </w:r>
    </w:p>
    <w:p w14:paraId="1EEA693A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>§1º</w:t>
      </w:r>
      <w:r w:rsidRPr="00272D19">
        <w:rPr>
          <w:rFonts w:asciiTheme="minorHAnsi" w:hAnsiTheme="minorHAnsi" w:cstheme="minorHAnsi"/>
          <w:sz w:val="24"/>
          <w:szCs w:val="24"/>
        </w:rPr>
        <w:t xml:space="preserve"> Findo o prazo legal de arquivamento, os documentos serão inutilizados e descartados pela Secretaria executiva do Conselho.</w:t>
      </w:r>
    </w:p>
    <w:p w14:paraId="21D39889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b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§2º</w:t>
      </w:r>
      <w:r w:rsidRPr="00272D19">
        <w:rPr>
          <w:rFonts w:asciiTheme="minorHAnsi" w:hAnsiTheme="minorHAnsi" w:cstheme="minorHAnsi"/>
          <w:sz w:val="24"/>
          <w:szCs w:val="24"/>
        </w:rPr>
        <w:t xml:space="preserve"> Os livros Ata e Listas de presença das reuniões do COMPIR deverão ser permanentemente arquivados, sendo vedada a sua inutilização e descarte.</w:t>
      </w:r>
    </w:p>
    <w:p w14:paraId="4D8F77AA" w14:textId="77777777" w:rsidR="007C42C8" w:rsidRPr="00272D19" w:rsidRDefault="007C42C8" w:rsidP="00B729A1">
      <w:pPr>
        <w:pStyle w:val="Corpodetexto"/>
        <w:spacing w:before="40" w:after="40" w:line="312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272D19">
        <w:rPr>
          <w:rFonts w:asciiTheme="minorHAnsi" w:hAnsiTheme="minorHAnsi" w:cstheme="minorHAnsi"/>
          <w:b/>
          <w:sz w:val="24"/>
          <w:szCs w:val="24"/>
        </w:rPr>
        <w:t>Art. 3</w:t>
      </w:r>
      <w:r w:rsidR="004B6ECF" w:rsidRPr="00272D19">
        <w:rPr>
          <w:rFonts w:asciiTheme="minorHAnsi" w:hAnsiTheme="minorHAnsi" w:cstheme="minorHAnsi"/>
          <w:b/>
          <w:sz w:val="24"/>
          <w:szCs w:val="24"/>
        </w:rPr>
        <w:t>2</w:t>
      </w:r>
      <w:r w:rsidRPr="00272D19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272D19">
        <w:rPr>
          <w:rFonts w:asciiTheme="minorHAnsi" w:hAnsiTheme="minorHAnsi" w:cstheme="minorHAnsi"/>
          <w:bCs/>
          <w:sz w:val="24"/>
          <w:szCs w:val="24"/>
        </w:rPr>
        <w:t>A</w:t>
      </w:r>
      <w:r w:rsidRPr="00272D19">
        <w:rPr>
          <w:rFonts w:asciiTheme="minorHAnsi" w:hAnsiTheme="minorHAnsi" w:cstheme="minorHAnsi"/>
          <w:sz w:val="24"/>
          <w:szCs w:val="24"/>
        </w:rPr>
        <w:t xml:space="preserve"> Secretaria </w:t>
      </w:r>
      <w:r w:rsidR="002F6C37" w:rsidRPr="00272D19">
        <w:rPr>
          <w:rFonts w:asciiTheme="minorHAnsi" w:hAnsiTheme="minorHAnsi" w:cstheme="minorHAnsi"/>
          <w:sz w:val="24"/>
          <w:szCs w:val="24"/>
        </w:rPr>
        <w:t>de</w:t>
      </w:r>
      <w:r w:rsidRPr="00272D19">
        <w:rPr>
          <w:rFonts w:asciiTheme="minorHAnsi" w:hAnsiTheme="minorHAnsi" w:cstheme="minorHAnsi"/>
          <w:sz w:val="24"/>
          <w:szCs w:val="24"/>
        </w:rPr>
        <w:t xml:space="preserve"> Cidadania </w:t>
      </w:r>
      <w:r w:rsidR="002F6C37" w:rsidRPr="00272D19">
        <w:rPr>
          <w:rFonts w:asciiTheme="minorHAnsi" w:hAnsiTheme="minorHAnsi" w:cstheme="minorHAnsi"/>
          <w:sz w:val="24"/>
          <w:szCs w:val="24"/>
        </w:rPr>
        <w:t>e Assistência Social</w:t>
      </w:r>
      <w:r w:rsidRPr="00272D19">
        <w:rPr>
          <w:rFonts w:asciiTheme="minorHAnsi" w:hAnsiTheme="minorHAnsi" w:cstheme="minorHAnsi"/>
          <w:sz w:val="24"/>
          <w:szCs w:val="24"/>
        </w:rPr>
        <w:t xml:space="preserve"> ficará responsável por organizar e conduzir o primeiro processo eleitoral decorrente desta Lei, sendo as eleições posteriores organizadas e conduzidas pelo Conselho.</w:t>
      </w:r>
    </w:p>
    <w:p w14:paraId="13EEA1EE" w14:textId="77777777" w:rsidR="007C42C8" w:rsidRDefault="007C42C8" w:rsidP="00B729A1">
      <w:pPr>
        <w:pStyle w:val="Corpodetexto"/>
        <w:spacing w:before="40" w:after="40" w:line="312" w:lineRule="auto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  <w:r w:rsidRPr="00272D19">
        <w:rPr>
          <w:rFonts w:asciiTheme="minorHAnsi" w:hAnsiTheme="minorHAnsi" w:cstheme="minorHAnsi"/>
          <w:b/>
          <w:bCs/>
          <w:sz w:val="24"/>
          <w:szCs w:val="24"/>
        </w:rPr>
        <w:t>Art. 3</w:t>
      </w:r>
      <w:r w:rsidR="004B6ECF" w:rsidRPr="00272D19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272D19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Pr="00272D19"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  <w:t xml:space="preserve"> Esta Lei entra em vigor na data de sua publicação.</w:t>
      </w:r>
    </w:p>
    <w:p w14:paraId="5EA0F15B" w14:textId="77777777" w:rsidR="0043323F" w:rsidRPr="00272D19" w:rsidRDefault="0043323F" w:rsidP="00B729A1">
      <w:pPr>
        <w:pStyle w:val="Corpodetexto"/>
        <w:spacing w:before="40" w:after="40" w:line="312" w:lineRule="auto"/>
        <w:rPr>
          <w:rFonts w:asciiTheme="minorHAnsi" w:eastAsia="SimSun" w:hAnsiTheme="minorHAnsi" w:cstheme="minorHAnsi"/>
          <w:sz w:val="24"/>
          <w:szCs w:val="24"/>
          <w:shd w:val="clear" w:color="auto" w:fill="FFFFFF"/>
        </w:rPr>
      </w:pPr>
    </w:p>
    <w:p w14:paraId="204160E8" w14:textId="261BD4F0" w:rsidR="007C42C8" w:rsidRPr="00272D19" w:rsidRDefault="002F6C37" w:rsidP="005C1959">
      <w:pPr>
        <w:tabs>
          <w:tab w:val="left" w:pos="284"/>
        </w:tabs>
        <w:spacing w:before="40" w:after="40" w:line="312" w:lineRule="auto"/>
        <w:rPr>
          <w:rFonts w:asciiTheme="minorHAnsi" w:hAnsiTheme="minorHAnsi" w:cstheme="minorHAnsi"/>
          <w:sz w:val="24"/>
          <w:szCs w:val="24"/>
        </w:rPr>
      </w:pPr>
      <w:r w:rsidRPr="00272D19">
        <w:rPr>
          <w:rFonts w:asciiTheme="minorHAnsi" w:hAnsiTheme="minorHAnsi" w:cstheme="minorHAnsi"/>
          <w:sz w:val="24"/>
          <w:szCs w:val="24"/>
        </w:rPr>
        <w:t>Pérola</w:t>
      </w:r>
      <w:r w:rsidR="005B30B3">
        <w:rPr>
          <w:rFonts w:asciiTheme="minorHAnsi" w:hAnsiTheme="minorHAnsi" w:cstheme="minorHAnsi"/>
          <w:sz w:val="24"/>
          <w:szCs w:val="24"/>
        </w:rPr>
        <w:t>/</w:t>
      </w:r>
      <w:r w:rsidR="00673141">
        <w:rPr>
          <w:rFonts w:asciiTheme="minorHAnsi" w:hAnsiTheme="minorHAnsi" w:cstheme="minorHAnsi"/>
          <w:sz w:val="24"/>
          <w:szCs w:val="24"/>
        </w:rPr>
        <w:t>PR</w:t>
      </w:r>
      <w:r w:rsidR="005B30B3">
        <w:rPr>
          <w:rFonts w:asciiTheme="minorHAnsi" w:hAnsiTheme="minorHAnsi" w:cstheme="minorHAnsi"/>
          <w:sz w:val="24"/>
          <w:szCs w:val="24"/>
        </w:rPr>
        <w:t>,</w:t>
      </w:r>
      <w:r w:rsidR="00673141">
        <w:rPr>
          <w:rFonts w:asciiTheme="minorHAnsi" w:hAnsiTheme="minorHAnsi" w:cstheme="minorHAnsi"/>
          <w:sz w:val="24"/>
          <w:szCs w:val="24"/>
        </w:rPr>
        <w:t xml:space="preserve"> </w:t>
      </w:r>
      <w:r w:rsidR="0043323F">
        <w:rPr>
          <w:rFonts w:asciiTheme="minorHAnsi" w:hAnsiTheme="minorHAnsi" w:cstheme="minorHAnsi"/>
          <w:sz w:val="24"/>
          <w:szCs w:val="24"/>
        </w:rPr>
        <w:t>07</w:t>
      </w:r>
      <w:r w:rsidR="00673141">
        <w:rPr>
          <w:rFonts w:asciiTheme="minorHAnsi" w:hAnsiTheme="minorHAnsi" w:cstheme="minorHAnsi"/>
          <w:sz w:val="24"/>
          <w:szCs w:val="24"/>
        </w:rPr>
        <w:t xml:space="preserve"> de</w:t>
      </w:r>
      <w:r w:rsidR="0043323F">
        <w:rPr>
          <w:rFonts w:asciiTheme="minorHAnsi" w:hAnsiTheme="minorHAnsi" w:cstheme="minorHAnsi"/>
          <w:sz w:val="24"/>
          <w:szCs w:val="24"/>
        </w:rPr>
        <w:t xml:space="preserve"> maio</w:t>
      </w:r>
      <w:r w:rsidR="007C42C8" w:rsidRPr="00272D19">
        <w:rPr>
          <w:rFonts w:asciiTheme="minorHAnsi" w:hAnsiTheme="minorHAnsi" w:cstheme="minorHAnsi"/>
          <w:sz w:val="24"/>
          <w:szCs w:val="24"/>
        </w:rPr>
        <w:t xml:space="preserve"> de 202</w:t>
      </w:r>
      <w:r w:rsidR="00DB196E" w:rsidRPr="00272D19">
        <w:rPr>
          <w:rFonts w:asciiTheme="minorHAnsi" w:hAnsiTheme="minorHAnsi" w:cstheme="minorHAnsi"/>
          <w:sz w:val="24"/>
          <w:szCs w:val="24"/>
        </w:rPr>
        <w:t>5</w:t>
      </w:r>
      <w:r w:rsidR="007C42C8" w:rsidRPr="00272D19">
        <w:rPr>
          <w:rFonts w:asciiTheme="minorHAnsi" w:hAnsiTheme="minorHAnsi" w:cstheme="minorHAnsi"/>
          <w:sz w:val="24"/>
          <w:szCs w:val="24"/>
        </w:rPr>
        <w:t>.</w:t>
      </w:r>
    </w:p>
    <w:p w14:paraId="3DFBC283" w14:textId="77777777" w:rsidR="00AA0B5F" w:rsidRDefault="00AA0B5F" w:rsidP="00B729A1">
      <w:pPr>
        <w:pStyle w:val="Textbody"/>
        <w:spacing w:before="40" w:after="40" w:line="312" w:lineRule="auto"/>
        <w:jc w:val="center"/>
        <w:rPr>
          <w:rFonts w:asciiTheme="minorHAnsi" w:hAnsiTheme="minorHAnsi" w:cstheme="minorHAnsi"/>
          <w:color w:val="000000"/>
        </w:rPr>
      </w:pPr>
    </w:p>
    <w:p w14:paraId="7E61ED09" w14:textId="77777777" w:rsidR="00AA0B5F" w:rsidRPr="00272D19" w:rsidRDefault="00AA0B5F" w:rsidP="00B729A1">
      <w:pPr>
        <w:pStyle w:val="Textbody"/>
        <w:spacing w:before="40" w:after="40" w:line="312" w:lineRule="auto"/>
        <w:jc w:val="center"/>
        <w:rPr>
          <w:rFonts w:asciiTheme="minorHAnsi" w:hAnsiTheme="minorHAnsi" w:cstheme="minorHAnsi"/>
          <w:color w:val="000000"/>
        </w:rPr>
      </w:pPr>
    </w:p>
    <w:p w14:paraId="0DCF5D1F" w14:textId="77777777" w:rsidR="00AA0B5F" w:rsidRPr="006F3CE7" w:rsidRDefault="00AA0B5F" w:rsidP="005C1959">
      <w:pPr>
        <w:pStyle w:val="Textbody"/>
        <w:spacing w:before="20" w:after="20" w:line="240" w:lineRule="auto"/>
        <w:jc w:val="center"/>
        <w:rPr>
          <w:rFonts w:asciiTheme="minorHAnsi" w:hAnsiTheme="minorHAnsi" w:cstheme="minorHAnsi"/>
          <w:b/>
          <w:bCs/>
          <w:color w:val="000000"/>
          <w:sz w:val="30"/>
          <w:szCs w:val="30"/>
        </w:rPr>
      </w:pPr>
      <w:r w:rsidRPr="006F3CE7">
        <w:rPr>
          <w:rFonts w:asciiTheme="minorHAnsi" w:hAnsiTheme="minorHAnsi" w:cstheme="minorHAnsi"/>
          <w:b/>
          <w:bCs/>
          <w:color w:val="000000"/>
          <w:sz w:val="30"/>
          <w:szCs w:val="30"/>
        </w:rPr>
        <w:t>VALDETE CUNHA</w:t>
      </w:r>
    </w:p>
    <w:p w14:paraId="66B198DE" w14:textId="14C4CD50" w:rsidR="006F3CE7" w:rsidRPr="0084494D" w:rsidRDefault="00AA0B5F" w:rsidP="0043323F">
      <w:pPr>
        <w:pStyle w:val="Textbody"/>
        <w:spacing w:before="20" w:after="20" w:line="240" w:lineRule="auto"/>
        <w:jc w:val="center"/>
        <w:rPr>
          <w:rFonts w:asciiTheme="minorHAnsi" w:hAnsiTheme="minorHAnsi" w:cstheme="minorHAnsi"/>
        </w:rPr>
      </w:pPr>
      <w:r w:rsidRPr="006F3CE7">
        <w:rPr>
          <w:rFonts w:asciiTheme="minorHAnsi" w:hAnsiTheme="minorHAnsi" w:cstheme="minorHAnsi"/>
          <w:b/>
          <w:bCs/>
          <w:color w:val="000000"/>
        </w:rPr>
        <w:t>Prefeita Municipal</w:t>
      </w:r>
    </w:p>
    <w:sectPr w:rsidR="006F3CE7" w:rsidRPr="0084494D" w:rsidSect="00955F35">
      <w:headerReference w:type="default" r:id="rId7"/>
      <w:footerReference w:type="default" r:id="rId8"/>
      <w:pgSz w:w="11906" w:h="16838" w:code="9"/>
      <w:pgMar w:top="1134" w:right="567" w:bottom="567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03D2A" w14:textId="77777777" w:rsidR="00192545" w:rsidRDefault="00192545" w:rsidP="00030739">
      <w:r>
        <w:separator/>
      </w:r>
    </w:p>
  </w:endnote>
  <w:endnote w:type="continuationSeparator" w:id="0">
    <w:p w14:paraId="67A6C47F" w14:textId="77777777" w:rsidR="00192545" w:rsidRDefault="00192545" w:rsidP="00030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gency FB">
    <w:altName w:val="Calibri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0065D" w14:textId="45274960" w:rsidR="00EB5004" w:rsidRPr="001F5407" w:rsidRDefault="00EB5004" w:rsidP="00927475">
    <w:pPr>
      <w:pStyle w:val="Rodap"/>
      <w:pBdr>
        <w:top w:val="single" w:sz="4" w:space="1" w:color="auto"/>
      </w:pBdr>
      <w:tabs>
        <w:tab w:val="clear" w:pos="4252"/>
        <w:tab w:val="clear" w:pos="8504"/>
      </w:tabs>
      <w:jc w:val="center"/>
      <w:rPr>
        <w:rFonts w:ascii="Agency FB" w:hAnsi="Agency FB"/>
      </w:rPr>
    </w:pPr>
    <w:r w:rsidRPr="001F5407">
      <w:rPr>
        <w:rFonts w:ascii="Agency FB" w:hAnsi="Agency FB"/>
      </w:rPr>
      <w:t>Av. Dona Pérola Byington, nº 1</w:t>
    </w:r>
    <w:r w:rsidR="001F5407" w:rsidRPr="001F5407">
      <w:rPr>
        <w:rFonts w:ascii="Agency FB" w:hAnsi="Agency FB"/>
      </w:rPr>
      <w:t>731</w:t>
    </w:r>
    <w:r w:rsidRPr="001F5407">
      <w:rPr>
        <w:rFonts w:ascii="Agency FB" w:hAnsi="Agency FB"/>
      </w:rPr>
      <w:t xml:space="preserve"> – Centro – CEP: 87540-000 – CNPJ: 81.478.133/0001-70</w:t>
    </w:r>
  </w:p>
  <w:p w14:paraId="54D0FF1E" w14:textId="40E0B01A" w:rsidR="00EB5004" w:rsidRPr="001F5407" w:rsidRDefault="00EB5004" w:rsidP="001F5407">
    <w:pPr>
      <w:pStyle w:val="Rodap"/>
      <w:jc w:val="center"/>
      <w:rPr>
        <w:rFonts w:ascii="Agency FB" w:hAnsi="Agency FB"/>
      </w:rPr>
    </w:pPr>
    <w:r w:rsidRPr="001F5407">
      <w:rPr>
        <w:rFonts w:ascii="Agency FB" w:hAnsi="Agency FB"/>
      </w:rPr>
      <w:t xml:space="preserve">Fone: 44 3636-8300 – e-mail: </w:t>
    </w:r>
    <w:hyperlink r:id="rId1" w:history="1">
      <w:r w:rsidRPr="001F5407">
        <w:rPr>
          <w:rStyle w:val="Hyperlink"/>
          <w:rFonts w:ascii="Agency FB" w:hAnsi="Agency FB"/>
          <w:color w:val="002060"/>
          <w:u w:val="none"/>
        </w:rPr>
        <w:t>adm@perola</w:t>
      </w:r>
    </w:hyperlink>
    <w:r w:rsidRPr="001F5407">
      <w:rPr>
        <w:rFonts w:ascii="Agency FB" w:hAnsi="Agency FB"/>
        <w:color w:val="002060"/>
      </w:rPr>
      <w:t xml:space="preserve">.pr.gov.br </w:t>
    </w:r>
    <w:r w:rsidRPr="001F5407">
      <w:rPr>
        <w:rFonts w:ascii="Agency FB" w:hAnsi="Agency FB"/>
      </w:rPr>
      <w:t>– Pérola – Paraná.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6F3AD" w14:textId="77777777" w:rsidR="00192545" w:rsidRDefault="00192545" w:rsidP="00030739">
      <w:r>
        <w:separator/>
      </w:r>
    </w:p>
  </w:footnote>
  <w:footnote w:type="continuationSeparator" w:id="0">
    <w:p w14:paraId="37041956" w14:textId="77777777" w:rsidR="00192545" w:rsidRDefault="00192545" w:rsidP="00030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1A8DA" w14:textId="77777777" w:rsidR="00E27DD3" w:rsidRDefault="00173E35" w:rsidP="0028657C">
    <w:pPr>
      <w:pStyle w:val="Cabealho"/>
      <w:jc w:val="center"/>
      <w:rPr>
        <w:sz w:val="24"/>
        <w:szCs w:val="24"/>
      </w:rPr>
    </w:pPr>
    <w:r w:rsidRPr="0028657C">
      <w:rPr>
        <w:rFonts w:cs="Calibri"/>
        <w:b/>
        <w:noProof/>
        <w:color w:val="333399"/>
        <w:sz w:val="32"/>
        <w:szCs w:val="32"/>
      </w:rPr>
      <w:drawing>
        <wp:inline distT="0" distB="0" distL="0" distR="0" wp14:anchorId="50B6092A" wp14:editId="728A81EC">
          <wp:extent cx="2076450" cy="7048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F790DC" w14:textId="77777777" w:rsidR="0028657C" w:rsidRPr="001F5407" w:rsidRDefault="0028657C" w:rsidP="00927475">
    <w:pPr>
      <w:pStyle w:val="Cabealho"/>
      <w:pBdr>
        <w:bottom w:val="single" w:sz="4" w:space="1" w:color="auto"/>
      </w:pBdr>
      <w:tabs>
        <w:tab w:val="clear" w:pos="4252"/>
        <w:tab w:val="clear" w:pos="8504"/>
      </w:tabs>
      <w:jc w:val="center"/>
      <w:rPr>
        <w:rFonts w:ascii="Agency FB" w:hAnsi="Agency F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739"/>
    <w:rsid w:val="0000070D"/>
    <w:rsid w:val="00005F4D"/>
    <w:rsid w:val="00030739"/>
    <w:rsid w:val="00031509"/>
    <w:rsid w:val="0005031E"/>
    <w:rsid w:val="00050FD4"/>
    <w:rsid w:val="000536D5"/>
    <w:rsid w:val="00065FFE"/>
    <w:rsid w:val="000750B4"/>
    <w:rsid w:val="0008319D"/>
    <w:rsid w:val="0008370D"/>
    <w:rsid w:val="000915BD"/>
    <w:rsid w:val="0009642B"/>
    <w:rsid w:val="00097D7E"/>
    <w:rsid w:val="000A47E1"/>
    <w:rsid w:val="000A7B6E"/>
    <w:rsid w:val="000B0D21"/>
    <w:rsid w:val="000D1F23"/>
    <w:rsid w:val="000D7997"/>
    <w:rsid w:val="000E1668"/>
    <w:rsid w:val="000F489D"/>
    <w:rsid w:val="000F617D"/>
    <w:rsid w:val="0010068F"/>
    <w:rsid w:val="00103791"/>
    <w:rsid w:val="001049F7"/>
    <w:rsid w:val="00111521"/>
    <w:rsid w:val="00121567"/>
    <w:rsid w:val="001233B4"/>
    <w:rsid w:val="00124602"/>
    <w:rsid w:val="0012649C"/>
    <w:rsid w:val="00130524"/>
    <w:rsid w:val="001421DD"/>
    <w:rsid w:val="0015157E"/>
    <w:rsid w:val="00161278"/>
    <w:rsid w:val="00173E35"/>
    <w:rsid w:val="00181C90"/>
    <w:rsid w:val="00182E9B"/>
    <w:rsid w:val="0018330C"/>
    <w:rsid w:val="00192545"/>
    <w:rsid w:val="001C6467"/>
    <w:rsid w:val="001C676F"/>
    <w:rsid w:val="001D0646"/>
    <w:rsid w:val="001E2212"/>
    <w:rsid w:val="001E4C08"/>
    <w:rsid w:val="001E6FB1"/>
    <w:rsid w:val="001F5407"/>
    <w:rsid w:val="001F62E9"/>
    <w:rsid w:val="001F67BE"/>
    <w:rsid w:val="00203372"/>
    <w:rsid w:val="00203F58"/>
    <w:rsid w:val="002120C6"/>
    <w:rsid w:val="00223830"/>
    <w:rsid w:val="00231FDE"/>
    <w:rsid w:val="00232514"/>
    <w:rsid w:val="002327EB"/>
    <w:rsid w:val="00234C4D"/>
    <w:rsid w:val="00251D0A"/>
    <w:rsid w:val="002569C8"/>
    <w:rsid w:val="00257FF0"/>
    <w:rsid w:val="0026191C"/>
    <w:rsid w:val="0026596C"/>
    <w:rsid w:val="00272D19"/>
    <w:rsid w:val="0027483A"/>
    <w:rsid w:val="0028657C"/>
    <w:rsid w:val="002A4974"/>
    <w:rsid w:val="002B627D"/>
    <w:rsid w:val="002C0C36"/>
    <w:rsid w:val="002C1027"/>
    <w:rsid w:val="002D4305"/>
    <w:rsid w:val="002D7EDD"/>
    <w:rsid w:val="002E663D"/>
    <w:rsid w:val="002F0DD0"/>
    <w:rsid w:val="002F2578"/>
    <w:rsid w:val="002F3AE0"/>
    <w:rsid w:val="002F6C37"/>
    <w:rsid w:val="0030562A"/>
    <w:rsid w:val="00306459"/>
    <w:rsid w:val="003064A8"/>
    <w:rsid w:val="0030737A"/>
    <w:rsid w:val="0031368D"/>
    <w:rsid w:val="003318F3"/>
    <w:rsid w:val="00341110"/>
    <w:rsid w:val="00344313"/>
    <w:rsid w:val="0035278A"/>
    <w:rsid w:val="00363DEC"/>
    <w:rsid w:val="00370100"/>
    <w:rsid w:val="0038188B"/>
    <w:rsid w:val="0038213B"/>
    <w:rsid w:val="003909F4"/>
    <w:rsid w:val="003C272D"/>
    <w:rsid w:val="003C71A6"/>
    <w:rsid w:val="003D5AD0"/>
    <w:rsid w:val="003D7AED"/>
    <w:rsid w:val="003E1689"/>
    <w:rsid w:val="003E2917"/>
    <w:rsid w:val="003E743D"/>
    <w:rsid w:val="003F70CC"/>
    <w:rsid w:val="003F77CE"/>
    <w:rsid w:val="00400526"/>
    <w:rsid w:val="0040440A"/>
    <w:rsid w:val="0040605B"/>
    <w:rsid w:val="004130C2"/>
    <w:rsid w:val="00422C41"/>
    <w:rsid w:val="00423B2F"/>
    <w:rsid w:val="0042417D"/>
    <w:rsid w:val="00424CBA"/>
    <w:rsid w:val="00432443"/>
    <w:rsid w:val="0043323F"/>
    <w:rsid w:val="00443A9B"/>
    <w:rsid w:val="004531F4"/>
    <w:rsid w:val="004540E7"/>
    <w:rsid w:val="00454FE5"/>
    <w:rsid w:val="004716D4"/>
    <w:rsid w:val="00481067"/>
    <w:rsid w:val="00496F1D"/>
    <w:rsid w:val="004A204D"/>
    <w:rsid w:val="004B6563"/>
    <w:rsid w:val="004B6ECF"/>
    <w:rsid w:val="004D0604"/>
    <w:rsid w:val="004E07B6"/>
    <w:rsid w:val="00504486"/>
    <w:rsid w:val="005122DC"/>
    <w:rsid w:val="00520CA1"/>
    <w:rsid w:val="0053016F"/>
    <w:rsid w:val="00530ADE"/>
    <w:rsid w:val="005337A1"/>
    <w:rsid w:val="00545F5E"/>
    <w:rsid w:val="00555EFF"/>
    <w:rsid w:val="005569ED"/>
    <w:rsid w:val="00556A9F"/>
    <w:rsid w:val="005652FD"/>
    <w:rsid w:val="0057454C"/>
    <w:rsid w:val="0057625E"/>
    <w:rsid w:val="00581EB7"/>
    <w:rsid w:val="0058357C"/>
    <w:rsid w:val="00586C9B"/>
    <w:rsid w:val="00586FCD"/>
    <w:rsid w:val="00593931"/>
    <w:rsid w:val="00595EE0"/>
    <w:rsid w:val="005A0C1A"/>
    <w:rsid w:val="005A5507"/>
    <w:rsid w:val="005A600D"/>
    <w:rsid w:val="005B2853"/>
    <w:rsid w:val="005B2F62"/>
    <w:rsid w:val="005B30B3"/>
    <w:rsid w:val="005C1959"/>
    <w:rsid w:val="005C74BB"/>
    <w:rsid w:val="005D314F"/>
    <w:rsid w:val="005D457F"/>
    <w:rsid w:val="005D507A"/>
    <w:rsid w:val="005E02C0"/>
    <w:rsid w:val="005E2032"/>
    <w:rsid w:val="005F2DCE"/>
    <w:rsid w:val="005F4A00"/>
    <w:rsid w:val="005F5564"/>
    <w:rsid w:val="005F78CB"/>
    <w:rsid w:val="00601ADE"/>
    <w:rsid w:val="0062222B"/>
    <w:rsid w:val="006232FE"/>
    <w:rsid w:val="00627DDB"/>
    <w:rsid w:val="00630855"/>
    <w:rsid w:val="00636A90"/>
    <w:rsid w:val="006663BD"/>
    <w:rsid w:val="00666676"/>
    <w:rsid w:val="00673141"/>
    <w:rsid w:val="00673C39"/>
    <w:rsid w:val="00676618"/>
    <w:rsid w:val="006774F7"/>
    <w:rsid w:val="006860C5"/>
    <w:rsid w:val="006975BB"/>
    <w:rsid w:val="00697C9B"/>
    <w:rsid w:val="006C7C4A"/>
    <w:rsid w:val="006D2EA7"/>
    <w:rsid w:val="006D7FA7"/>
    <w:rsid w:val="006F2255"/>
    <w:rsid w:val="006F3CE7"/>
    <w:rsid w:val="006F765C"/>
    <w:rsid w:val="007047CE"/>
    <w:rsid w:val="00705C68"/>
    <w:rsid w:val="007128AF"/>
    <w:rsid w:val="00764A4F"/>
    <w:rsid w:val="00783C57"/>
    <w:rsid w:val="007A12D4"/>
    <w:rsid w:val="007B0A8C"/>
    <w:rsid w:val="007B192E"/>
    <w:rsid w:val="007C42C8"/>
    <w:rsid w:val="007D0606"/>
    <w:rsid w:val="007D4BC6"/>
    <w:rsid w:val="007F0E8E"/>
    <w:rsid w:val="007F40F9"/>
    <w:rsid w:val="00800444"/>
    <w:rsid w:val="00800E2D"/>
    <w:rsid w:val="008024FA"/>
    <w:rsid w:val="0080292E"/>
    <w:rsid w:val="00803D5A"/>
    <w:rsid w:val="00807FAA"/>
    <w:rsid w:val="008200BF"/>
    <w:rsid w:val="00821067"/>
    <w:rsid w:val="008308ED"/>
    <w:rsid w:val="008319BA"/>
    <w:rsid w:val="00846F34"/>
    <w:rsid w:val="0085133F"/>
    <w:rsid w:val="008641CF"/>
    <w:rsid w:val="00864278"/>
    <w:rsid w:val="008660BD"/>
    <w:rsid w:val="008700F3"/>
    <w:rsid w:val="008761BB"/>
    <w:rsid w:val="008813BB"/>
    <w:rsid w:val="00882F26"/>
    <w:rsid w:val="00893005"/>
    <w:rsid w:val="008A0257"/>
    <w:rsid w:val="008A5C7A"/>
    <w:rsid w:val="008C35B9"/>
    <w:rsid w:val="008C609D"/>
    <w:rsid w:val="008E335E"/>
    <w:rsid w:val="008E79C0"/>
    <w:rsid w:val="008F1FCC"/>
    <w:rsid w:val="008F4CF2"/>
    <w:rsid w:val="008F683C"/>
    <w:rsid w:val="0091558C"/>
    <w:rsid w:val="00927475"/>
    <w:rsid w:val="00943988"/>
    <w:rsid w:val="00955F35"/>
    <w:rsid w:val="00964E5D"/>
    <w:rsid w:val="009657C6"/>
    <w:rsid w:val="00965884"/>
    <w:rsid w:val="00974DEA"/>
    <w:rsid w:val="0099204E"/>
    <w:rsid w:val="009A2D9D"/>
    <w:rsid w:val="009B15E7"/>
    <w:rsid w:val="009D5582"/>
    <w:rsid w:val="009E109E"/>
    <w:rsid w:val="009F516E"/>
    <w:rsid w:val="00A012B9"/>
    <w:rsid w:val="00A05B91"/>
    <w:rsid w:val="00A06243"/>
    <w:rsid w:val="00A22E0A"/>
    <w:rsid w:val="00A27DCC"/>
    <w:rsid w:val="00A30BBE"/>
    <w:rsid w:val="00A35467"/>
    <w:rsid w:val="00A503DC"/>
    <w:rsid w:val="00A61139"/>
    <w:rsid w:val="00A62FA1"/>
    <w:rsid w:val="00A639B5"/>
    <w:rsid w:val="00A74129"/>
    <w:rsid w:val="00A81B47"/>
    <w:rsid w:val="00A84A7B"/>
    <w:rsid w:val="00A92BB8"/>
    <w:rsid w:val="00AA0B5F"/>
    <w:rsid w:val="00AA47E8"/>
    <w:rsid w:val="00AD7483"/>
    <w:rsid w:val="00AD74D0"/>
    <w:rsid w:val="00AD7F34"/>
    <w:rsid w:val="00AE0508"/>
    <w:rsid w:val="00AE3B1B"/>
    <w:rsid w:val="00AF4C8C"/>
    <w:rsid w:val="00B035DE"/>
    <w:rsid w:val="00B04EE8"/>
    <w:rsid w:val="00B1383E"/>
    <w:rsid w:val="00B20E44"/>
    <w:rsid w:val="00B20FB0"/>
    <w:rsid w:val="00B24245"/>
    <w:rsid w:val="00B33545"/>
    <w:rsid w:val="00B35DD2"/>
    <w:rsid w:val="00B376CA"/>
    <w:rsid w:val="00B46D83"/>
    <w:rsid w:val="00B6160D"/>
    <w:rsid w:val="00B650D7"/>
    <w:rsid w:val="00B729A1"/>
    <w:rsid w:val="00B72A79"/>
    <w:rsid w:val="00B87480"/>
    <w:rsid w:val="00B90E89"/>
    <w:rsid w:val="00B95A85"/>
    <w:rsid w:val="00BA0F53"/>
    <w:rsid w:val="00BA107D"/>
    <w:rsid w:val="00BB6965"/>
    <w:rsid w:val="00BC7A80"/>
    <w:rsid w:val="00BE2329"/>
    <w:rsid w:val="00C0108E"/>
    <w:rsid w:val="00C07FF9"/>
    <w:rsid w:val="00C2275A"/>
    <w:rsid w:val="00C34225"/>
    <w:rsid w:val="00C35042"/>
    <w:rsid w:val="00C46A2E"/>
    <w:rsid w:val="00C51C67"/>
    <w:rsid w:val="00C53FCD"/>
    <w:rsid w:val="00C54B87"/>
    <w:rsid w:val="00C55BF7"/>
    <w:rsid w:val="00C55FCE"/>
    <w:rsid w:val="00C6643E"/>
    <w:rsid w:val="00C709B3"/>
    <w:rsid w:val="00C737C3"/>
    <w:rsid w:val="00C74BAA"/>
    <w:rsid w:val="00C76C91"/>
    <w:rsid w:val="00C8459C"/>
    <w:rsid w:val="00C848B8"/>
    <w:rsid w:val="00C92C8A"/>
    <w:rsid w:val="00C96421"/>
    <w:rsid w:val="00CB1815"/>
    <w:rsid w:val="00CC1EF0"/>
    <w:rsid w:val="00CC66EE"/>
    <w:rsid w:val="00CD11D0"/>
    <w:rsid w:val="00CE0934"/>
    <w:rsid w:val="00CE3459"/>
    <w:rsid w:val="00CE6F4C"/>
    <w:rsid w:val="00CF2C63"/>
    <w:rsid w:val="00CF635E"/>
    <w:rsid w:val="00CF6749"/>
    <w:rsid w:val="00D051CE"/>
    <w:rsid w:val="00D0556A"/>
    <w:rsid w:val="00D41B6D"/>
    <w:rsid w:val="00D4217E"/>
    <w:rsid w:val="00D443E4"/>
    <w:rsid w:val="00D63BD2"/>
    <w:rsid w:val="00D643E6"/>
    <w:rsid w:val="00D77C5D"/>
    <w:rsid w:val="00DB196E"/>
    <w:rsid w:val="00DB4A5D"/>
    <w:rsid w:val="00DB4CED"/>
    <w:rsid w:val="00DD1AD5"/>
    <w:rsid w:val="00DE2FD7"/>
    <w:rsid w:val="00DF399B"/>
    <w:rsid w:val="00E05954"/>
    <w:rsid w:val="00E14AA5"/>
    <w:rsid w:val="00E17C71"/>
    <w:rsid w:val="00E27DD3"/>
    <w:rsid w:val="00E36F27"/>
    <w:rsid w:val="00E42866"/>
    <w:rsid w:val="00E94071"/>
    <w:rsid w:val="00EB5004"/>
    <w:rsid w:val="00EB69CC"/>
    <w:rsid w:val="00EC1239"/>
    <w:rsid w:val="00ED2B71"/>
    <w:rsid w:val="00EE6D2D"/>
    <w:rsid w:val="00F00174"/>
    <w:rsid w:val="00F03A0E"/>
    <w:rsid w:val="00F12879"/>
    <w:rsid w:val="00F35DAD"/>
    <w:rsid w:val="00F41E15"/>
    <w:rsid w:val="00F472C7"/>
    <w:rsid w:val="00F5046D"/>
    <w:rsid w:val="00F520F9"/>
    <w:rsid w:val="00F544BA"/>
    <w:rsid w:val="00F55B2C"/>
    <w:rsid w:val="00F56CDE"/>
    <w:rsid w:val="00F663B2"/>
    <w:rsid w:val="00F710A7"/>
    <w:rsid w:val="00F72FEE"/>
    <w:rsid w:val="00F74564"/>
    <w:rsid w:val="00F751CA"/>
    <w:rsid w:val="00F83ADE"/>
    <w:rsid w:val="00F83E89"/>
    <w:rsid w:val="00F84436"/>
    <w:rsid w:val="00F95BE6"/>
    <w:rsid w:val="00FA2C8A"/>
    <w:rsid w:val="00FD433E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4D8BD"/>
  <w15:chartTrackingRefBased/>
  <w15:docId w15:val="{946A8865-6E67-4D83-B045-1AC6553C9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739"/>
    <w:rPr>
      <w:rFonts w:ascii="Times New Roman" w:eastAsia="Times New Roman" w:hAnsi="Times New Roman"/>
    </w:rPr>
  </w:style>
  <w:style w:type="paragraph" w:styleId="Ttulo3">
    <w:name w:val="heading 3"/>
    <w:basedOn w:val="Normal"/>
    <w:next w:val="Normal"/>
    <w:link w:val="Ttulo3Char"/>
    <w:qFormat/>
    <w:rsid w:val="00030739"/>
    <w:pPr>
      <w:keepNext/>
      <w:jc w:val="center"/>
      <w:outlineLvl w:val="2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307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0739"/>
  </w:style>
  <w:style w:type="paragraph" w:styleId="Rodap">
    <w:name w:val="footer"/>
    <w:basedOn w:val="Normal"/>
    <w:link w:val="RodapChar"/>
    <w:uiPriority w:val="99"/>
    <w:unhideWhenUsed/>
    <w:rsid w:val="000307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0739"/>
  </w:style>
  <w:style w:type="character" w:customStyle="1" w:styleId="Ttulo3Char">
    <w:name w:val="Título 3 Char"/>
    <w:link w:val="Ttulo3"/>
    <w:rsid w:val="00030739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030739"/>
    <w:pPr>
      <w:jc w:val="both"/>
    </w:pPr>
    <w:rPr>
      <w:sz w:val="28"/>
    </w:rPr>
  </w:style>
  <w:style w:type="character" w:customStyle="1" w:styleId="CorpodetextoChar">
    <w:name w:val="Corpo de texto Char"/>
    <w:link w:val="Corpodetexto"/>
    <w:semiHidden/>
    <w:rsid w:val="0003073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030739"/>
    <w:pPr>
      <w:jc w:val="both"/>
    </w:pPr>
    <w:rPr>
      <w:sz w:val="32"/>
    </w:rPr>
  </w:style>
  <w:style w:type="character" w:customStyle="1" w:styleId="Corpodetexto2Char">
    <w:name w:val="Corpo de texto 2 Char"/>
    <w:link w:val="Corpodetexto2"/>
    <w:semiHidden/>
    <w:rsid w:val="00030739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527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5278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EB5004"/>
    <w:rPr>
      <w:color w:val="0000FF"/>
      <w:u w:val="single"/>
    </w:rPr>
  </w:style>
  <w:style w:type="character" w:customStyle="1" w:styleId="street-address">
    <w:name w:val="street-address"/>
    <w:basedOn w:val="Fontepargpadro"/>
    <w:rsid w:val="00D4217E"/>
  </w:style>
  <w:style w:type="table" w:styleId="Tabelacomgrade">
    <w:name w:val="Table Grid"/>
    <w:basedOn w:val="Tabelanormal"/>
    <w:uiPriority w:val="59"/>
    <w:rsid w:val="00B72A7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uiPriority w:val="1"/>
    <w:qFormat/>
    <w:rsid w:val="002865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974DEA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uiPriority w:val="20"/>
    <w:qFormat/>
    <w:rsid w:val="00974DEA"/>
    <w:rPr>
      <w:i/>
      <w:iCs/>
    </w:rPr>
  </w:style>
  <w:style w:type="paragraph" w:customStyle="1" w:styleId="Textbody">
    <w:name w:val="Text body"/>
    <w:basedOn w:val="Normal"/>
    <w:rsid w:val="00AA0B5F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7C42C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7C42C8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7C42C8"/>
    <w:rPr>
      <w:rFonts w:asciiTheme="minorHAnsi" w:eastAsiaTheme="minorHAnsi" w:hAnsiTheme="minorHAnsi" w:cstheme="minorBidi"/>
      <w:lang w:eastAsia="en-US"/>
    </w:rPr>
  </w:style>
  <w:style w:type="paragraph" w:customStyle="1" w:styleId="paragraph">
    <w:name w:val="paragraph"/>
    <w:basedOn w:val="Normal"/>
    <w:rsid w:val="006F3CE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6F3CE7"/>
  </w:style>
  <w:style w:type="character" w:customStyle="1" w:styleId="eop">
    <w:name w:val="eop"/>
    <w:basedOn w:val="Fontepargpadro"/>
    <w:rsid w:val="006F3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2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@perol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C25BE-CC74-4AAD-A8C9-70F7F79F6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2605</Words>
  <Characters>14072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16644</CharactersWithSpaces>
  <SharedDoc>false</SharedDoc>
  <HLinks>
    <vt:vector size="6" baseType="variant">
      <vt:variant>
        <vt:i4>100</vt:i4>
      </vt:variant>
      <vt:variant>
        <vt:i4>0</vt:i4>
      </vt:variant>
      <vt:variant>
        <vt:i4>0</vt:i4>
      </vt:variant>
      <vt:variant>
        <vt:i4>5</vt:i4>
      </vt:variant>
      <vt:variant>
        <vt:lpwstr>mailto:adm@perola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ADMIN</cp:lastModifiedBy>
  <cp:revision>3</cp:revision>
  <cp:lastPrinted>2025-05-07T13:27:00Z</cp:lastPrinted>
  <dcterms:created xsi:type="dcterms:W3CDTF">2025-05-07T13:22:00Z</dcterms:created>
  <dcterms:modified xsi:type="dcterms:W3CDTF">2025-05-07T13:27:00Z</dcterms:modified>
</cp:coreProperties>
</file>