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66EEA6F3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085B4C">
        <w:rPr>
          <w:rFonts w:ascii="Verdana" w:hAnsi="Verdana"/>
          <w:b/>
          <w:bCs/>
          <w:sz w:val="28"/>
          <w:szCs w:val="28"/>
        </w:rPr>
        <w:t>3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17206227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7C00C6">
        <w:rPr>
          <w:rFonts w:ascii="Arial Black" w:hAnsi="Arial Black"/>
          <w:b/>
          <w:i/>
          <w:iCs/>
          <w:sz w:val="24"/>
          <w:lang w:eastAsia="pt-BR"/>
        </w:rPr>
        <w:t>Mobiliário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670"/>
        <w:gridCol w:w="1134"/>
        <w:gridCol w:w="6237"/>
      </w:tblGrid>
      <w:tr w:rsidR="00113FA8" w14:paraId="4C7E4B85" w14:textId="77777777" w:rsidTr="00B0141C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67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B0141C" w14:paraId="79A0581A" w14:textId="77777777" w:rsidTr="00EC2F44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B0141C" w:rsidRPr="006E3208" w:rsidRDefault="00B0141C" w:rsidP="00B0141C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</w:tcPr>
          <w:p w14:paraId="13FA094D" w14:textId="2A5F119D" w:rsidR="00B0141C" w:rsidRPr="007C1485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Hall de Entrada</w:t>
            </w:r>
          </w:p>
        </w:tc>
        <w:tc>
          <w:tcPr>
            <w:tcW w:w="567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4047ABEC" w:rsidR="00B0141C" w:rsidRPr="00B0141C" w:rsidRDefault="00B0141C" w:rsidP="00B0141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B0141C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01 Painel Ripado 2,61 x 2,32 x 0,03 - 01 Painel Ripado 1,60 x 0,76 x 0,03 - 01 Balcão 2,61 x 1,00 x 0,50, Com Chave - Hall de Entrada - Conforme Projeto em Anexo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35C4E25C" w:rsidR="00B0141C" w:rsidRPr="00C91D26" w:rsidRDefault="00B0141C" w:rsidP="00B0141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B0141C" w:rsidRPr="00B0141C" w:rsidRDefault="00B0141C" w:rsidP="00B0141C">
            <w:pPr>
              <w:rPr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141C" w14:paraId="36A5A160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B0141C" w:rsidRPr="006E3208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</w:tcPr>
          <w:p w14:paraId="1BA639DE" w14:textId="1C336ACF" w:rsidR="00B0141C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Hall de Entrada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1FFD7D5A" w:rsidR="00B0141C" w:rsidRPr="00B0141C" w:rsidRDefault="00B0141C" w:rsidP="00B0141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B0141C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01 Bancada de Atendimento 1,00 x 2,13 x 1,03 x 0,58 - 01, com chave e 02 (duas) gavetas Suporte para CPU 0,30 x 0,45 x 0,07 - Recepção Hall de Entrada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15B963CB" w:rsidR="00B0141C" w:rsidRPr="00C91D26" w:rsidRDefault="00B0141C" w:rsidP="00B0141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B0141C" w:rsidRPr="00B0141C" w:rsidRDefault="00B0141C" w:rsidP="00B0141C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141C" w14:paraId="2BBE9CE1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B0141C" w:rsidRPr="006E3208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B3448CE" w14:textId="7B955891" w:rsidR="00B0141C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Hall de Entrada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589C42EA" w:rsidR="00B0141C" w:rsidRPr="00B0141C" w:rsidRDefault="00B0141C" w:rsidP="00B0141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B0141C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01 mesa de centro 1,00 x 1,80 x 0,30 - Recepção Hal de Entrada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1A588D94" w:rsidR="00B0141C" w:rsidRPr="00C91D26" w:rsidRDefault="00B0141C" w:rsidP="00B0141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B0141C" w:rsidRPr="00B0141C" w:rsidRDefault="00B0141C" w:rsidP="00B0141C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00C6" w14:paraId="37D1047E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7C00C6" w:rsidRPr="006E3208" w:rsidRDefault="007C00C6" w:rsidP="007C00C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58CA3B0F" w14:textId="71E9F2BA" w:rsidR="007C00C6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Auditório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39C1EEBB" w:rsidR="007C00C6" w:rsidRPr="00B0141C" w:rsidRDefault="00D229EC" w:rsidP="007C00C6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09 Mesa 1.00 x 0,80 x 0,55, com chave e 02 (duas) gavetas - Auditório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60F09D34" w:rsidR="007C00C6" w:rsidRPr="00C91D26" w:rsidRDefault="007C00C6" w:rsidP="007C00C6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>unid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7C00C6" w:rsidRPr="00B0141C" w:rsidRDefault="007C00C6" w:rsidP="007C00C6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141C" w14:paraId="2A260D6B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B0141C" w:rsidRPr="006E3208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64DB4568" w14:textId="2B73BCEC" w:rsidR="00B0141C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Auditório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2FB1ABEF" w:rsidR="00B0141C" w:rsidRPr="00B0141C" w:rsidRDefault="00B0141C" w:rsidP="00B0141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01 Púlpito 0,75 x 1,20 x 0,60 - Auditório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33264CF6" w:rsidR="00B0141C" w:rsidRDefault="00B0141C" w:rsidP="00B0141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B0141C" w:rsidRPr="00B0141C" w:rsidRDefault="00B0141C" w:rsidP="00B0141C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0141C" w14:paraId="75EC9BC4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B0141C" w:rsidRPr="006E3208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F6F9002" w14:textId="12236229" w:rsidR="00B0141C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Auditório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22002945" w:rsidR="00B0141C" w:rsidRPr="00B0141C" w:rsidRDefault="00B0141C" w:rsidP="00B0141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01 Porta com Trilhos de Correr 3,67 x 2,20 - Auditório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7C0F5CE0" w:rsidR="00B0141C" w:rsidRDefault="00B0141C" w:rsidP="00B0141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B0141C" w:rsidRPr="00B0141C" w:rsidRDefault="00B0141C" w:rsidP="00B0141C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00C6" w14:paraId="574DA0B7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F5749C0" w14:textId="1771D425" w:rsidR="007C00C6" w:rsidRPr="006E3208" w:rsidRDefault="007C00C6" w:rsidP="007C00C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12B51070" w14:textId="50B219E3" w:rsidR="007C00C6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Sala de Som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7444951" w14:textId="0900C92C" w:rsidR="007C00C6" w:rsidRPr="00B0141C" w:rsidRDefault="00D229EC" w:rsidP="007C00C6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01 Mesa 1,96 x 1,40 x 0,80 x 0,45, com chave e 04 (quatro) gavetas - 01 Suporte para CPU 0,30 x 0,45 x 0,07 - Sala de Som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7DD9" w14:textId="09CBAFAE" w:rsidR="007C00C6" w:rsidRDefault="007C00C6" w:rsidP="007C00C6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91A400" w14:textId="1041CC59" w:rsidR="007C00C6" w:rsidRPr="00B0141C" w:rsidRDefault="007C00C6" w:rsidP="007C00C6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00C6" w14:paraId="0A012776" w14:textId="77777777" w:rsidTr="00B0141C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2AAB70A" w14:textId="04E43EA6" w:rsidR="007C00C6" w:rsidRPr="006E3208" w:rsidRDefault="007C00C6" w:rsidP="007C00C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A3CD7EB" w14:textId="3C5103C5" w:rsidR="007C00C6" w:rsidRPr="00C91D26" w:rsidRDefault="00B0141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141C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pt-BR"/>
              </w:rPr>
              <w:t>Mobiliário – Sala de Arquivo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B3431AF" w14:textId="79303EA9" w:rsidR="007C00C6" w:rsidRPr="00B0141C" w:rsidRDefault="00D229EC" w:rsidP="007C00C6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01 Armário 1,73 x 3,00 x 1,00 x 3,12 x 0,57 - 01 Balcão 1,61 x 1,85 x 1,01 x 0,57 - 01 Aéreo 1,85 x 1,13 x 0,37 - Sala Arquivo - Conforme Projeto em Anexo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BBD9" w14:textId="2A4D35A9" w:rsidR="007C00C6" w:rsidRDefault="007C00C6" w:rsidP="007C00C6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D534B" w14:textId="474938EA" w:rsidR="007C00C6" w:rsidRPr="00B0141C" w:rsidRDefault="007C00C6" w:rsidP="007C00C6">
            <w:pPr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0141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0141C">
              <w:rPr>
                <w:rFonts w:ascii="Arial" w:hAnsi="Arial" w:cs="Arial"/>
                <w:sz w:val="22"/>
                <w:szCs w:val="22"/>
              </w:rPr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t> </w:t>
            </w:r>
            <w:r w:rsidRPr="00B0141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F47E0B5" w14:textId="28708614" w:rsidR="00D229EC" w:rsidRDefault="00D229EC" w:rsidP="007C00C6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7FD46EAD" w14:textId="77777777" w:rsidR="00D229EC" w:rsidRDefault="00D229EC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50B5F1F" w14:textId="77777777" w:rsidR="00D229EC" w:rsidRDefault="00D229EC" w:rsidP="00D229EC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504D1090" w14:textId="37F04802" w:rsidR="00D229EC" w:rsidRDefault="00D229EC" w:rsidP="00D229EC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</w:t>
      </w:r>
      <w:r w:rsidR="005640E8">
        <w:rPr>
          <w:rFonts w:ascii="Verdana" w:hAnsi="Verdana"/>
          <w:b/>
          <w:bCs/>
          <w:sz w:val="28"/>
          <w:szCs w:val="28"/>
        </w:rPr>
        <w:t>3</w:t>
      </w:r>
    </w:p>
    <w:p w14:paraId="37813828" w14:textId="77777777" w:rsidR="00D229EC" w:rsidRDefault="00D229EC" w:rsidP="00D229EC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73543A2F" w14:textId="77777777" w:rsidR="00D229EC" w:rsidRPr="00A47451" w:rsidRDefault="00D229EC" w:rsidP="00D229EC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362444CF" w14:textId="6A8DDA37" w:rsidR="00D229EC" w:rsidRDefault="00D229EC" w:rsidP="00D229EC">
      <w:pPr>
        <w:ind w:firstLine="567"/>
        <w:jc w:val="both"/>
        <w:rPr>
          <w:rFonts w:ascii="Arial Black" w:hAnsi="Arial Black"/>
          <w:b/>
          <w:i/>
          <w:iCs/>
          <w:sz w:val="24"/>
          <w:lang w:eastAsia="pt-BR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Mobiliário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EB098C" w14:paraId="3685CDF6" w14:textId="77777777" w:rsidTr="00EB098C">
        <w:trPr>
          <w:cantSplit/>
          <w:trHeight w:val="193"/>
        </w:trPr>
        <w:tc>
          <w:tcPr>
            <w:tcW w:w="616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FBDB526" w14:textId="77777777" w:rsidR="00EB098C" w:rsidRPr="00EB098C" w:rsidRDefault="00EB098C" w:rsidP="00EB098C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B3C88" w14:textId="77777777" w:rsidR="00EB098C" w:rsidRPr="00EB098C" w:rsidRDefault="00EB098C" w:rsidP="00EB098C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E236C" w14:textId="77777777" w:rsidR="00EB098C" w:rsidRPr="00EB098C" w:rsidRDefault="00EB098C" w:rsidP="00EB098C">
            <w:pPr>
              <w:suppressAutoHyphens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(2) EXIGÊNCIAS MININAS DO MUNICÍPIO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19D02" w14:textId="77777777" w:rsidR="00EB098C" w:rsidRPr="00EB098C" w:rsidRDefault="00EB098C" w:rsidP="00EB098C">
            <w:pPr>
              <w:pStyle w:val="SemEspaamento"/>
              <w:spacing w:before="120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B09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(3) QTDE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12719" w14:textId="77777777" w:rsidR="00EB098C" w:rsidRPr="00EB098C" w:rsidRDefault="00EB098C" w:rsidP="00EB098C">
            <w:pPr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EB098C" w14:paraId="65D9306D" w14:textId="77777777" w:rsidTr="0039692E">
        <w:trPr>
          <w:cantSplit/>
          <w:trHeight w:val="193"/>
        </w:trPr>
        <w:tc>
          <w:tcPr>
            <w:tcW w:w="616" w:type="dxa"/>
            <w:tcBorders>
              <w:top w:val="single" w:sz="12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678CEA43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727969C0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Mobiliário – Sala Contabilidade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71C4BDBA" w:rsidR="00EB098C" w:rsidRPr="00B0141C" w:rsidRDefault="00EB098C" w:rsidP="00EB098C">
            <w:pPr>
              <w:pStyle w:val="Default"/>
              <w:jc w:val="both"/>
              <w:rPr>
                <w:sz w:val="22"/>
                <w:szCs w:val="22"/>
              </w:rPr>
            </w:pPr>
            <w:r w:rsidRPr="00B0141C">
              <w:rPr>
                <w:sz w:val="22"/>
                <w:szCs w:val="22"/>
              </w:rPr>
              <w:t xml:space="preserve">01 Mesa 1,70 x 1,80 x 0,80 x 0,58, com chave e 04 (quatro) gavetas - 01 Suporte para CPU 0,30 x 0,45 x 0,07 - 01 Armário 1,06 x 2,64 x 0,57 - 01 Balcão 1,86 x 0,96 x 0,57 - Sala Contabilidade - Conforme Projeto em Anexo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78FABCC" w14:textId="47D26798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31AE57E1" w14:textId="77777777" w:rsidTr="0039692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4953CE53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36DAE70F" w:rsidR="00EB098C" w:rsidRPr="00C91D26" w:rsidRDefault="00EB098C" w:rsidP="00B0141C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bCs/>
                <w:sz w:val="23"/>
                <w:szCs w:val="23"/>
              </w:rPr>
              <w:t>Mobiliário – Sala de Secretária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34940396" w:rsidR="00EB098C" w:rsidRPr="00B0141C" w:rsidRDefault="00EB098C" w:rsidP="00EB098C">
            <w:pPr>
              <w:pStyle w:val="Default"/>
              <w:jc w:val="both"/>
              <w:rPr>
                <w:sz w:val="22"/>
                <w:szCs w:val="22"/>
              </w:rPr>
            </w:pPr>
            <w:r w:rsidRPr="00B0141C">
              <w:rPr>
                <w:sz w:val="22"/>
                <w:szCs w:val="22"/>
              </w:rPr>
              <w:t xml:space="preserve">01 Painel ripado 3,36 x 0,40 x 0,03, - 01 Armário Aéreo 3,36 x 0,79 x 0,37 - 02 Painel Liso 1,00 x 0,90 x 0,045 - 01 Painel com tampas cegas 1,36 x 0,90 x 0,045, 01 Balcão 3,36 x 101 x 0,57 - 01 Mesa 2,35 x 2,22 x 0,80 x 0,73 01, com chave e 04 (quatro) gavetas - 01 Suporte para CPU 0,30 x 0,45 x 0,07 - 01 Gaveteiro com rodízios 0,46 x 0,60 x 0,50, Sala Secretária - Conforme Projeto em Anexo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4B06F2F" w14:textId="6DDD1B44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5DCE3779" w14:textId="77777777" w:rsidTr="0039692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D029569" w14:textId="7D2D0209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72AE36A" w14:textId="06DEEB1E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Mobiliário – Sala de Reunião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3635211" w14:textId="342CDC57" w:rsidR="00EB098C" w:rsidRPr="00B0141C" w:rsidRDefault="00EB098C" w:rsidP="00EB098C">
            <w:pPr>
              <w:pStyle w:val="Default"/>
              <w:jc w:val="both"/>
              <w:rPr>
                <w:sz w:val="22"/>
                <w:szCs w:val="22"/>
              </w:rPr>
            </w:pPr>
            <w:r w:rsidRPr="00B0141C">
              <w:rPr>
                <w:sz w:val="22"/>
                <w:szCs w:val="22"/>
              </w:rPr>
              <w:t xml:space="preserve">01 Suporte para CPU 0,30 x 0,45 x 0,07 - 01 Mesa 1,82 x 2,16 x 0,80 x 0,74, com chaves e 06 (seis) gavetas - Sala Reunião - Conforme Projeto em Anexo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45039FB" w14:textId="566BF2DE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CD29EC" w14:textId="699A0396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11014189" w14:textId="77777777" w:rsidTr="0039692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90E4258" w14:textId="1286CD42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313FC78" w14:textId="30EE8802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Mobiliário – Cozinha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50C93A8B" w14:textId="2027F5D3" w:rsidR="00EB098C" w:rsidRPr="00B0141C" w:rsidRDefault="00EB098C" w:rsidP="00EB098C">
            <w:pPr>
              <w:pStyle w:val="Default"/>
              <w:jc w:val="both"/>
              <w:rPr>
                <w:sz w:val="22"/>
                <w:szCs w:val="22"/>
              </w:rPr>
            </w:pPr>
            <w:r w:rsidRPr="00B0141C">
              <w:rPr>
                <w:sz w:val="22"/>
                <w:szCs w:val="22"/>
              </w:rPr>
              <w:t xml:space="preserve">01 Torre 0,86 x 2,33 x 0,57, 01 - Aéreo 2,14 x 0,86 x 0,37, 01 - Balcão de Pia 2,14 x 2,22 x 0,85 x 0,57 - 01 Bancada de Apoio 1,50 x 0,45 x 0,03 - Cozinha - Conforme Projeto em Anexo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2D7D41E" w14:textId="06510F89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CF152C6" w14:textId="54888CC0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06BE2C9E" w14:textId="77777777" w:rsidTr="0039692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AF8612D" w14:textId="50EA23F1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5B4F82E" w14:textId="49E491B6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Mobiliário – Lavanderia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AA1C7DE" w14:textId="16E1F25E" w:rsidR="00EB098C" w:rsidRPr="00B0141C" w:rsidRDefault="00EB098C" w:rsidP="00EB098C">
            <w:pPr>
              <w:pStyle w:val="Default"/>
              <w:jc w:val="both"/>
              <w:rPr>
                <w:sz w:val="22"/>
                <w:szCs w:val="22"/>
              </w:rPr>
            </w:pPr>
            <w:r w:rsidRPr="00B0141C">
              <w:rPr>
                <w:sz w:val="22"/>
                <w:szCs w:val="22"/>
              </w:rPr>
              <w:t xml:space="preserve">01 Armário 0,61 x 2,18 x 0,57 - 01 Aéreo 1,78 x 0,56 x 0,37 - Lavanderia - Conforme Projeto em Anexo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B7D4A3F" w14:textId="6ECDA8EC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0960803" w14:textId="158C73E0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57DF435A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F2C3EA5" w14:textId="41C8DDAA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F6C0791" w14:textId="2358A578" w:rsidR="00EB098C" w:rsidRDefault="00EB098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5E6B02C7" w14:textId="1AD0BD38" w:rsidR="00EB098C" w:rsidRPr="00B0141C" w:rsidRDefault="00EB098C" w:rsidP="00EB098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141C">
              <w:rPr>
                <w:rFonts w:ascii="Arial" w:hAnsi="Arial" w:cs="Arial"/>
                <w:sz w:val="22"/>
                <w:szCs w:val="22"/>
              </w:rPr>
              <w:t>Mão de obra de montagem e instalação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67E39" w14:textId="54F7D1E7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351E7B" w14:textId="42B476B2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DF288B9" w14:textId="72E60573" w:rsidR="00EB098C" w:rsidRDefault="00EB098C" w:rsidP="00EB098C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7D6BF9CB" w14:textId="77777777" w:rsidR="00EB098C" w:rsidRDefault="00EB098C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9818B6E" w14:textId="77777777" w:rsidR="00EB098C" w:rsidRDefault="00EB098C" w:rsidP="00EB098C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29CEFB8A" w14:textId="77777777" w:rsidR="00EB098C" w:rsidRDefault="00EB098C" w:rsidP="00EB098C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03</w:t>
      </w:r>
    </w:p>
    <w:p w14:paraId="0494AB49" w14:textId="77777777" w:rsidR="00EB098C" w:rsidRDefault="00EB098C" w:rsidP="00EB098C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567BD44D" w14:textId="77777777" w:rsidR="00EB098C" w:rsidRPr="00A47451" w:rsidRDefault="00EB098C" w:rsidP="00EB098C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78C846F" w14:textId="77777777" w:rsidR="00EB098C" w:rsidRDefault="00EB098C" w:rsidP="00EB098C">
      <w:pPr>
        <w:ind w:firstLine="567"/>
        <w:jc w:val="both"/>
        <w:rPr>
          <w:rFonts w:ascii="Arial Black" w:hAnsi="Arial Black"/>
          <w:b/>
          <w:i/>
          <w:iCs/>
          <w:sz w:val="24"/>
          <w:lang w:eastAsia="pt-BR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Mobiliário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EB098C" w14:paraId="34E8E690" w14:textId="77777777" w:rsidTr="00563FE2">
        <w:trPr>
          <w:cantSplit/>
          <w:trHeight w:val="193"/>
        </w:trPr>
        <w:tc>
          <w:tcPr>
            <w:tcW w:w="616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4C176D6" w14:textId="77777777" w:rsidR="00EB098C" w:rsidRPr="00EB098C" w:rsidRDefault="00EB098C" w:rsidP="00563FE2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F8A16B" w14:textId="77777777" w:rsidR="00EB098C" w:rsidRPr="00EB098C" w:rsidRDefault="00EB098C" w:rsidP="00563FE2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55701F" w14:textId="77777777" w:rsidR="00EB098C" w:rsidRPr="00EB098C" w:rsidRDefault="00EB098C" w:rsidP="00563FE2">
            <w:pPr>
              <w:suppressAutoHyphens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(2) EXIGÊNCIAS MININAS DO MUNICÍPIO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BB1E77" w14:textId="77777777" w:rsidR="00EB098C" w:rsidRPr="00EB098C" w:rsidRDefault="00EB098C" w:rsidP="00563FE2">
            <w:pPr>
              <w:pStyle w:val="SemEspaamento"/>
              <w:spacing w:before="120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EB098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(3) QTDE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CA6D4" w14:textId="77777777" w:rsidR="00EB098C" w:rsidRPr="00EB098C" w:rsidRDefault="00EB098C" w:rsidP="00563FE2">
            <w:pPr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EB098C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EB098C" w14:paraId="24FF5FC0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547D46C" w14:textId="7BAB1D7C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ACF565" w14:textId="15155829" w:rsidR="00EB098C" w:rsidRDefault="00EB098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94F2372" w14:textId="6EE3D9CF" w:rsidR="00EB098C" w:rsidRPr="00E96A28" w:rsidRDefault="00EB098C" w:rsidP="00EB098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9AB6" w14:textId="3627CDE4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DAF3133" w14:textId="203A58AB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5CC49736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08EECB6" w14:textId="3736A600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61BB2D2" w14:textId="704C02EA" w:rsidR="00EB098C" w:rsidRDefault="00EB098C" w:rsidP="00B0141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FA7FEAC" w14:textId="2F18C36B" w:rsidR="00EB098C" w:rsidRPr="00E96A28" w:rsidRDefault="00EB098C" w:rsidP="00EB098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0B43" w14:textId="640DB5D0" w:rsidR="00EB098C" w:rsidRDefault="00EB098C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D6F010" w14:textId="79684EF7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1C08143E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011024A" w14:textId="611750B6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79178E4" w14:textId="60B6DCEA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Informação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2D7C2E2" w14:textId="707384FF" w:rsidR="00EB098C" w:rsidRPr="00E96A28" w:rsidRDefault="00E23D3B" w:rsidP="00E23D3B">
            <w:pPr>
              <w:pStyle w:val="Default"/>
              <w:jc w:val="both"/>
              <w:rPr>
                <w:sz w:val="22"/>
                <w:szCs w:val="22"/>
              </w:rPr>
            </w:pPr>
            <w:r w:rsidRPr="00E96A28">
              <w:rPr>
                <w:sz w:val="22"/>
                <w:szCs w:val="22"/>
              </w:rPr>
              <w:t xml:space="preserve">MDF externo: áureo Trend - Arauco (superfície Lisa) - MDF Interno: Branco TX - Puxadores: Perfil embutido com tampas de Proteção - Cor dos Puxadores: Champagne ou Similar - Espessuras dos Acabamentos: 0,03cm - Painéis da secretária com 0,04.5cm de espessura para passagem de fiações.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1BE9" w14:textId="64796A29" w:rsidR="00EB098C" w:rsidRDefault="00116E29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A7A23E" w14:textId="31AA586F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EB098C" w14:paraId="72A17838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38E0640" w14:textId="0FD64F01" w:rsidR="00EB098C" w:rsidRPr="006E3208" w:rsidRDefault="00EB098C" w:rsidP="00EB09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284A4" w14:textId="6245E921" w:rsidR="00EB098C" w:rsidRPr="00EB098C" w:rsidRDefault="00EB098C" w:rsidP="00B0141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Observação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1F754AD" w14:textId="0F74C680" w:rsidR="00EB098C" w:rsidRPr="00E96A28" w:rsidRDefault="00E23D3B" w:rsidP="00E23D3B">
            <w:pPr>
              <w:pStyle w:val="Default"/>
              <w:jc w:val="both"/>
              <w:rPr>
                <w:sz w:val="22"/>
                <w:szCs w:val="22"/>
              </w:rPr>
            </w:pPr>
            <w:r w:rsidRPr="00E96A28">
              <w:rPr>
                <w:sz w:val="22"/>
                <w:szCs w:val="22"/>
              </w:rPr>
              <w:t xml:space="preserve">É indispensável a visita do marceneiro antes de execução dos móveis, pois há </w:t>
            </w:r>
            <w:proofErr w:type="spellStart"/>
            <w:proofErr w:type="gramStart"/>
            <w:r w:rsidRPr="00E96A28">
              <w:rPr>
                <w:sz w:val="22"/>
                <w:szCs w:val="22"/>
              </w:rPr>
              <w:t>varias</w:t>
            </w:r>
            <w:proofErr w:type="spellEnd"/>
            <w:proofErr w:type="gramEnd"/>
            <w:r w:rsidRPr="00E96A28">
              <w:rPr>
                <w:sz w:val="22"/>
                <w:szCs w:val="22"/>
              </w:rPr>
              <w:t xml:space="preserve"> paredes desniveladas.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6D87" w14:textId="20EA9438" w:rsidR="00EB098C" w:rsidRDefault="00116E29" w:rsidP="00EB098C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0EB778" w14:textId="6F0F7A28" w:rsidR="00EB098C" w:rsidRPr="00E96A28" w:rsidRDefault="00EB098C" w:rsidP="00EB098C">
            <w:pPr>
              <w:rPr>
                <w:rFonts w:ascii="Arial" w:hAnsi="Arial" w:cs="Arial"/>
                <w:sz w:val="22"/>
                <w:szCs w:val="22"/>
              </w:rPr>
            </w:pPr>
            <w:r w:rsidRPr="00E96A2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96A28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E96A28">
              <w:rPr>
                <w:rFonts w:ascii="Arial" w:hAnsi="Arial" w:cs="Arial"/>
                <w:sz w:val="22"/>
                <w:szCs w:val="22"/>
              </w:rPr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t> </w:t>
            </w:r>
            <w:r w:rsidRPr="00E96A2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d</w:t>
      </w:r>
      <w:r>
        <w:rPr>
          <w:rFonts w:ascii="Arial" w:hAnsi="Arial" w:cs="Arial"/>
          <w:iCs/>
        </w:rPr>
        <w:t>e</w:t>
      </w:r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1EE0FBBB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085B4C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WGFdrYq47E/O356c6DaHyHc91hUJxpok6TiUCR81Y8THRhZsCwbGT+Wgy5pTkmfibp8ybxhj9iTHLfPpr68Iw==" w:salt="H7/uferC/xlltL17VKE/Pw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5B4C"/>
    <w:rsid w:val="00086301"/>
    <w:rsid w:val="000B00A2"/>
    <w:rsid w:val="00113FA8"/>
    <w:rsid w:val="00116E29"/>
    <w:rsid w:val="00162DAB"/>
    <w:rsid w:val="0023503B"/>
    <w:rsid w:val="002529BA"/>
    <w:rsid w:val="002A3C99"/>
    <w:rsid w:val="002F2A28"/>
    <w:rsid w:val="00356CC3"/>
    <w:rsid w:val="0035771C"/>
    <w:rsid w:val="0036386A"/>
    <w:rsid w:val="003865C2"/>
    <w:rsid w:val="003B47C0"/>
    <w:rsid w:val="003F6A90"/>
    <w:rsid w:val="004079E5"/>
    <w:rsid w:val="0043224E"/>
    <w:rsid w:val="00433252"/>
    <w:rsid w:val="004F62E6"/>
    <w:rsid w:val="005035D5"/>
    <w:rsid w:val="005640E8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B73F9"/>
    <w:rsid w:val="007C00C6"/>
    <w:rsid w:val="007C1485"/>
    <w:rsid w:val="00846ECA"/>
    <w:rsid w:val="00854387"/>
    <w:rsid w:val="008C379F"/>
    <w:rsid w:val="008E6BE2"/>
    <w:rsid w:val="0090464A"/>
    <w:rsid w:val="00910295"/>
    <w:rsid w:val="009435B5"/>
    <w:rsid w:val="00973232"/>
    <w:rsid w:val="009C2257"/>
    <w:rsid w:val="009E0013"/>
    <w:rsid w:val="009E7CF1"/>
    <w:rsid w:val="00A47451"/>
    <w:rsid w:val="00A660B4"/>
    <w:rsid w:val="00A743DD"/>
    <w:rsid w:val="00A95817"/>
    <w:rsid w:val="00AA6123"/>
    <w:rsid w:val="00AD4882"/>
    <w:rsid w:val="00AE3BB6"/>
    <w:rsid w:val="00AF6EAF"/>
    <w:rsid w:val="00B0141C"/>
    <w:rsid w:val="00B13FC6"/>
    <w:rsid w:val="00B34AB2"/>
    <w:rsid w:val="00BD787D"/>
    <w:rsid w:val="00BF4DD9"/>
    <w:rsid w:val="00C022B8"/>
    <w:rsid w:val="00C10EF7"/>
    <w:rsid w:val="00C7075C"/>
    <w:rsid w:val="00C80888"/>
    <w:rsid w:val="00C91D26"/>
    <w:rsid w:val="00D101B6"/>
    <w:rsid w:val="00D229EC"/>
    <w:rsid w:val="00D91CA6"/>
    <w:rsid w:val="00D926D3"/>
    <w:rsid w:val="00DA4866"/>
    <w:rsid w:val="00DA61BE"/>
    <w:rsid w:val="00DA7897"/>
    <w:rsid w:val="00E06B65"/>
    <w:rsid w:val="00E23D3B"/>
    <w:rsid w:val="00E76145"/>
    <w:rsid w:val="00E80FF1"/>
    <w:rsid w:val="00E96A28"/>
    <w:rsid w:val="00E96C66"/>
    <w:rsid w:val="00EB098C"/>
    <w:rsid w:val="00EB7F67"/>
    <w:rsid w:val="00ED7C72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808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37</cp:revision>
  <cp:lastPrinted>2018-06-06T18:13:00Z</cp:lastPrinted>
  <dcterms:created xsi:type="dcterms:W3CDTF">2018-06-06T18:01:00Z</dcterms:created>
  <dcterms:modified xsi:type="dcterms:W3CDTF">2024-04-15T18:04:00Z</dcterms:modified>
</cp:coreProperties>
</file>